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0" w:before="0" w:line="276" w:lineRule="auto"/>
        <w:jc w:val="left"/>
        <w:rPr/>
      </w:pPr>
      <w:r w:rsidDel="00000000" w:rsidR="00000000" w:rsidRPr="00000000">
        <w:rPr>
          <w:rtl w:val="0"/>
        </w:rPr>
      </w:r>
    </w:p>
    <w:p w:rsidR="00000000" w:rsidDel="00000000" w:rsidP="00000000" w:rsidRDefault="00000000" w:rsidRPr="00000000" w14:paraId="00000002">
      <w:pPr>
        <w:spacing w:after="200" w:before="0" w:line="276" w:lineRule="auto"/>
        <w:jc w:val="center"/>
        <w:rPr/>
      </w:pPr>
      <w:r w:rsidDel="00000000" w:rsidR="00000000" w:rsidRPr="00000000">
        <w:rPr>
          <w:rFonts w:ascii="Arial" w:cs="Arial" w:eastAsia="Arial" w:hAnsi="Arial"/>
          <w:b w:val="1"/>
          <w:bCs w:val="1"/>
          <w:color w:val="1b2a4a"/>
          <w:sz w:val="40"/>
          <w:szCs w:val="40"/>
          <w:rtl w:val="0"/>
        </w:rPr>
        <w:t xml:space="preserve">STATEMENT OF WORK</w:t>
      </w:r>
      <w:r w:rsidDel="00000000" w:rsidR="00000000" w:rsidRPr="00000000">
        <w:rPr>
          <w:rtl w:val="0"/>
        </w:rPr>
      </w:r>
    </w:p>
    <w:p w:rsidR="00000000" w:rsidDel="00000000" w:rsidP="00000000" w:rsidRDefault="00000000" w:rsidRPr="00000000" w14:paraId="00000003">
      <w:pPr>
        <w:pBdr>
          <w:bottom w:color="c0392b" w:space="1" w:sz="6" w:val="single"/>
        </w:pBdr>
        <w:spacing w:after="300" w:lineRule="auto"/>
        <w:jc w:val="center"/>
        <w:rPr/>
      </w:pPr>
      <w:r w:rsidDel="00000000" w:rsidR="00000000" w:rsidRPr="00000000">
        <w:rPr>
          <w:rtl w:val="0"/>
        </w:rPr>
      </w:r>
    </w:p>
    <w:p w:rsidR="00000000" w:rsidDel="00000000" w:rsidP="00000000" w:rsidRDefault="00000000" w:rsidRPr="00000000" w14:paraId="00000004">
      <w:pPr>
        <w:spacing w:after="60" w:before="0" w:line="276" w:lineRule="auto"/>
        <w:jc w:val="center"/>
        <w:rPr/>
      </w:pPr>
      <w:r w:rsidDel="00000000" w:rsidR="00000000" w:rsidRPr="00000000">
        <w:rPr>
          <w:rFonts w:ascii="Arial" w:cs="Arial" w:eastAsia="Arial" w:hAnsi="Arial"/>
          <w:b w:val="1"/>
          <w:bCs w:val="1"/>
          <w:color w:val="1b2a4a"/>
          <w:sz w:val="30"/>
          <w:szCs w:val="30"/>
          <w:rtl w:val="0"/>
        </w:rPr>
        <w:t xml:space="preserve">Internal Network &amp; Active Directory</w:t>
      </w:r>
      <w:r w:rsidDel="00000000" w:rsidR="00000000" w:rsidRPr="00000000">
        <w:rPr>
          <w:rtl w:val="0"/>
        </w:rPr>
      </w:r>
    </w:p>
    <w:p w:rsidR="00000000" w:rsidDel="00000000" w:rsidP="00000000" w:rsidRDefault="00000000" w:rsidRPr="00000000" w14:paraId="00000005">
      <w:pPr>
        <w:spacing w:after="400" w:before="0" w:line="276" w:lineRule="auto"/>
        <w:jc w:val="center"/>
        <w:rPr/>
      </w:pPr>
      <w:r w:rsidDel="00000000" w:rsidR="00000000" w:rsidRPr="00000000">
        <w:rPr>
          <w:rFonts w:ascii="Arial" w:cs="Arial" w:eastAsia="Arial" w:hAnsi="Arial"/>
          <w:b w:val="1"/>
          <w:bCs w:val="1"/>
          <w:color w:val="1b2a4a"/>
          <w:sz w:val="30"/>
          <w:szCs w:val="30"/>
          <w:rtl w:val="0"/>
        </w:rPr>
        <w:t xml:space="preserve">Penetration Testing Services</w:t>
      </w:r>
      <w:r w:rsidDel="00000000" w:rsidR="00000000" w:rsidRPr="00000000">
        <w:rPr>
          <w:rtl w:val="0"/>
        </w:rPr>
      </w:r>
    </w:p>
    <w:p w:rsidR="00000000" w:rsidDel="00000000" w:rsidP="00000000" w:rsidRDefault="00000000" w:rsidRPr="00000000" w14:paraId="00000006">
      <w:pPr>
        <w:spacing w:after="80" w:before="0" w:line="276" w:lineRule="auto"/>
        <w:jc w:val="center"/>
        <w:rPr/>
      </w:pPr>
      <w:r w:rsidDel="00000000" w:rsidR="00000000" w:rsidRPr="00000000">
        <w:rPr>
          <w:rFonts w:ascii="Arial" w:cs="Arial" w:eastAsia="Arial" w:hAnsi="Arial"/>
          <w:color w:val="666666"/>
          <w:sz w:val="22"/>
          <w:szCs w:val="22"/>
          <w:rtl w:val="0"/>
        </w:rPr>
        <w:t xml:space="preserve">Prepared for: </w:t>
      </w:r>
      <w:r w:rsidDel="00000000" w:rsidR="00000000" w:rsidRPr="00000000">
        <w:rPr>
          <w:rFonts w:ascii="Arial" w:cs="Arial" w:eastAsia="Arial" w:hAnsi="Arial"/>
          <w:b w:val="1"/>
          <w:bCs w:val="1"/>
          <w:sz w:val="22"/>
          <w:szCs w:val="22"/>
          <w:rtl w:val="0"/>
        </w:rPr>
        <w:t xml:space="preserve">Navigating Security Corp.</w:t>
      </w:r>
      <w:r w:rsidDel="00000000" w:rsidR="00000000" w:rsidRPr="00000000">
        <w:rPr>
          <w:rtl w:val="0"/>
        </w:rPr>
      </w:r>
    </w:p>
    <w:p w:rsidR="00000000" w:rsidDel="00000000" w:rsidP="00000000" w:rsidRDefault="00000000" w:rsidRPr="00000000" w14:paraId="00000007">
      <w:pPr>
        <w:spacing w:after="400" w:before="0" w:line="276" w:lineRule="auto"/>
        <w:jc w:val="center"/>
        <w:rPr/>
      </w:pPr>
      <w:r w:rsidDel="00000000" w:rsidR="00000000" w:rsidRPr="00000000">
        <w:rPr>
          <w:rFonts w:ascii="Arial" w:cs="Arial" w:eastAsia="Arial" w:hAnsi="Arial"/>
          <w:color w:val="666666"/>
          <w:sz w:val="22"/>
          <w:szCs w:val="22"/>
          <w:rtl w:val="0"/>
        </w:rPr>
        <w:t xml:space="preserve">Prepared by: </w:t>
      </w:r>
      <w:r w:rsidDel="00000000" w:rsidR="00000000" w:rsidRPr="00000000">
        <w:rPr>
          <w:rFonts w:ascii="Arial" w:cs="Arial" w:eastAsia="Arial" w:hAnsi="Arial"/>
          <w:b w:val="1"/>
          <w:bCs w:val="1"/>
          <w:sz w:val="22"/>
          <w:szCs w:val="22"/>
          <w:rtl w:val="0"/>
        </w:rPr>
        <w:t xml:space="preserve">Tadisec</w:t>
      </w:r>
      <w:r w:rsidDel="00000000" w:rsidR="00000000" w:rsidRPr="00000000">
        <w:rPr>
          <w:rtl w:val="0"/>
        </w:rPr>
      </w:r>
    </w:p>
    <w:tbl>
      <w:tblPr>
        <w:tblStyle w:val="Table1"/>
        <w:tblW w:w="5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000"/>
        <w:tblGridChange w:id="0">
          <w:tblGrid>
            <w:gridCol w:w="2400"/>
            <w:gridCol w:w="3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8">
            <w:pPr>
              <w:spacing w:after="40" w:lineRule="auto"/>
              <w:jc w:val="right"/>
              <w:rPr/>
            </w:pPr>
            <w:r w:rsidDel="00000000" w:rsidR="00000000" w:rsidRPr="00000000">
              <w:rPr>
                <w:rFonts w:ascii="Arial" w:cs="Arial" w:eastAsia="Arial" w:hAnsi="Arial"/>
                <w:b w:val="1"/>
                <w:bCs w:val="1"/>
                <w:color w:val="666666"/>
                <w:sz w:val="20"/>
                <w:szCs w:val="20"/>
                <w:rtl w:val="0"/>
              </w:rPr>
              <w:t xml:space="preserve">Document No.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9">
            <w:pPr>
              <w:spacing w:after="40" w:lineRule="auto"/>
              <w:rPr/>
            </w:pPr>
            <w:r w:rsidDel="00000000" w:rsidR="00000000" w:rsidRPr="00000000">
              <w:rPr>
                <w:rFonts w:ascii="Arial" w:cs="Arial" w:eastAsia="Arial" w:hAnsi="Arial"/>
                <w:b w:val="1"/>
                <w:bCs w:val="1"/>
                <w:i w:val="1"/>
                <w:iCs w:val="1"/>
                <w:color w:val="c0392b"/>
                <w:sz w:val="20"/>
                <w:szCs w:val="20"/>
                <w:rtl w:val="0"/>
              </w:rPr>
              <w:t xml:space="preserve">TKTK: TDSC-SOW-YYYY-NNN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A">
            <w:pPr>
              <w:spacing w:after="40" w:lineRule="auto"/>
              <w:jc w:val="right"/>
              <w:rPr/>
            </w:pPr>
            <w:r w:rsidDel="00000000" w:rsidR="00000000" w:rsidRPr="00000000">
              <w:rPr>
                <w:rFonts w:ascii="Arial" w:cs="Arial" w:eastAsia="Arial" w:hAnsi="Arial"/>
                <w:b w:val="1"/>
                <w:bCs w:val="1"/>
                <w:color w:val="666666"/>
                <w:sz w:val="20"/>
                <w:szCs w:val="20"/>
                <w:rtl w:val="0"/>
              </w:rPr>
              <w:t xml:space="preserve">Version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B">
            <w:pPr>
              <w:spacing w:after="40" w:lineRule="auto"/>
              <w:rPr/>
            </w:pPr>
            <w:r w:rsidDel="00000000" w:rsidR="00000000" w:rsidRPr="00000000">
              <w:rPr>
                <w:rFonts w:ascii="Arial" w:cs="Arial" w:eastAsia="Arial" w:hAnsi="Arial"/>
                <w:b w:val="0"/>
                <w:bCs w:val="0"/>
                <w:i w:val="0"/>
                <w:iCs w:val="0"/>
                <w:color w:val="333333"/>
                <w:sz w:val="20"/>
                <w:szCs w:val="20"/>
                <w:rtl w:val="0"/>
              </w:rPr>
              <w:t xml:space="preserve">1.0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C">
            <w:pPr>
              <w:spacing w:after="40" w:lineRule="auto"/>
              <w:jc w:val="right"/>
              <w:rPr/>
            </w:pPr>
            <w:r w:rsidDel="00000000" w:rsidR="00000000" w:rsidRPr="00000000">
              <w:rPr>
                <w:rFonts w:ascii="Arial" w:cs="Arial" w:eastAsia="Arial" w:hAnsi="Arial"/>
                <w:b w:val="1"/>
                <w:bCs w:val="1"/>
                <w:color w:val="666666"/>
                <w:sz w:val="20"/>
                <w:szCs w:val="20"/>
                <w:rtl w:val="0"/>
              </w:rPr>
              <w:t xml:space="preserve">Date Issued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D">
            <w:pPr>
              <w:spacing w:after="40" w:lineRule="auto"/>
              <w:rPr/>
            </w:pPr>
            <w:r w:rsidDel="00000000" w:rsidR="00000000" w:rsidRPr="00000000">
              <w:rPr>
                <w:rFonts w:ascii="Arial" w:cs="Arial" w:eastAsia="Arial" w:hAnsi="Arial"/>
                <w:b w:val="1"/>
                <w:bCs w:val="1"/>
                <w:i w:val="1"/>
                <w:iCs w:val="1"/>
                <w:color w:val="c0392b"/>
                <w:sz w:val="20"/>
                <w:szCs w:val="20"/>
                <w:rtl w:val="0"/>
              </w:rPr>
              <w:t xml:space="preserve">TKTK: Month DD, YYYY</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E">
            <w:pPr>
              <w:spacing w:after="40" w:lineRule="auto"/>
              <w:jc w:val="right"/>
              <w:rPr/>
            </w:pPr>
            <w:r w:rsidDel="00000000" w:rsidR="00000000" w:rsidRPr="00000000">
              <w:rPr>
                <w:rFonts w:ascii="Arial" w:cs="Arial" w:eastAsia="Arial" w:hAnsi="Arial"/>
                <w:b w:val="1"/>
                <w:bCs w:val="1"/>
                <w:color w:val="666666"/>
                <w:sz w:val="20"/>
                <w:szCs w:val="20"/>
                <w:rtl w:val="0"/>
              </w:rPr>
              <w:t xml:space="preserve">Classification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00.0" w:type="dxa"/>
              <w:bottom w:w="60.0" w:type="dxa"/>
              <w:right w:w="100.0" w:type="dxa"/>
            </w:tcMar>
          </w:tcPr>
          <w:p w:rsidR="00000000" w:rsidDel="00000000" w:rsidP="00000000" w:rsidRDefault="00000000" w:rsidRPr="00000000" w14:paraId="0000000F">
            <w:pPr>
              <w:spacing w:after="40" w:lineRule="auto"/>
              <w:rPr/>
            </w:pPr>
            <w:r w:rsidDel="00000000" w:rsidR="00000000" w:rsidRPr="00000000">
              <w:rPr>
                <w:rFonts w:ascii="Arial" w:cs="Arial" w:eastAsia="Arial" w:hAnsi="Arial"/>
                <w:b w:val="0"/>
                <w:bCs w:val="0"/>
                <w:i w:val="0"/>
                <w:iCs w:val="0"/>
                <w:color w:val="333333"/>
                <w:sz w:val="20"/>
                <w:szCs w:val="20"/>
                <w:rtl w:val="0"/>
              </w:rPr>
              <w:t xml:space="preserve">Confidential</w:t>
            </w:r>
            <w:r w:rsidDel="00000000" w:rsidR="00000000" w:rsidRPr="00000000">
              <w:rPr>
                <w:rtl w:val="0"/>
              </w:rPr>
            </w:r>
          </w:p>
        </w:tc>
      </w:tr>
    </w:tbl>
    <w:p w:rsidR="00000000" w:rsidDel="00000000" w:rsidP="00000000" w:rsidRDefault="00000000" w:rsidRPr="00000000" w14:paraId="00000010">
      <w:pPr>
        <w:spacing w:after="800" w:before="0" w:line="276" w:lineRule="auto"/>
        <w:jc w:val="left"/>
        <w:rPr/>
      </w:pPr>
      <w:r w:rsidDel="00000000" w:rsidR="00000000" w:rsidRPr="00000000">
        <w:rPr>
          <w:rtl w:val="0"/>
        </w:rPr>
      </w:r>
    </w:p>
    <w:p w:rsidR="00000000" w:rsidDel="00000000" w:rsidP="00000000" w:rsidRDefault="00000000" w:rsidRPr="00000000" w14:paraId="00000011">
      <w:pPr>
        <w:spacing w:after="120" w:before="0" w:line="276" w:lineRule="auto"/>
        <w:jc w:val="center"/>
        <w:rPr/>
        <w:sectPr>
          <w:pgSz w:h="15840" w:w="12240" w:orient="portrait"/>
          <w:pgMar w:bottom="1440" w:top="1440" w:left="1440" w:right="1440" w:header="708" w:footer="708"/>
          <w:pgNumType w:start="1"/>
        </w:sectPr>
      </w:pPr>
      <w:r w:rsidDel="00000000" w:rsidR="00000000" w:rsidRPr="00000000">
        <w:rPr>
          <w:rFonts w:ascii="Arial" w:cs="Arial" w:eastAsia="Arial" w:hAnsi="Arial"/>
          <w:i w:val="1"/>
          <w:iCs w:val="1"/>
          <w:color w:val="888888"/>
          <w:sz w:val="18"/>
          <w:szCs w:val="18"/>
          <w:rtl w:val="0"/>
        </w:rPr>
        <w:t xml:space="preserve">This document contains confidential and proprietary information belonging to Tadisec and Navigating Security Corp.. Unauthorized distribution, reproduction, or use of this document is strictly prohibited.</w:t>
      </w:r>
      <w:r w:rsidDel="00000000" w:rsidR="00000000" w:rsidRPr="00000000">
        <w:rPr>
          <w:rtl w:val="0"/>
        </w:rPr>
      </w:r>
    </w:p>
    <w:p w:rsidR="00000000" w:rsidDel="00000000" w:rsidP="00000000" w:rsidRDefault="00000000" w:rsidRPr="00000000" w14:paraId="00000012">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 Document Control</w:t>
      </w:r>
      <w:r w:rsidDel="00000000" w:rsidR="00000000" w:rsidRPr="00000000">
        <w:rPr>
          <w:rtl w:val="0"/>
        </w:rPr>
      </w:r>
    </w:p>
    <w:p w:rsidR="00000000" w:rsidDel="00000000" w:rsidP="00000000" w:rsidRDefault="00000000" w:rsidRPr="00000000" w14:paraId="00000013">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1.1 Revision History</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200"/>
        <w:gridCol w:w="2760"/>
        <w:gridCol w:w="3200"/>
        <w:tblGridChange w:id="0">
          <w:tblGrid>
            <w:gridCol w:w="1200"/>
            <w:gridCol w:w="2200"/>
            <w:gridCol w:w="2760"/>
            <w:gridCol w:w="32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14">
            <w:pPr>
              <w:spacing w:after="0" w:lineRule="auto"/>
              <w:rPr/>
            </w:pPr>
            <w:r w:rsidDel="00000000" w:rsidR="00000000" w:rsidRPr="00000000">
              <w:rPr>
                <w:rFonts w:ascii="Arial" w:cs="Arial" w:eastAsia="Arial" w:hAnsi="Arial"/>
                <w:b w:val="1"/>
                <w:bCs w:val="1"/>
                <w:color w:val="ffffff"/>
                <w:sz w:val="20"/>
                <w:szCs w:val="20"/>
                <w:rtl w:val="0"/>
              </w:rPr>
              <w:t xml:space="preserve">Version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15">
            <w:pPr>
              <w:spacing w:after="0" w:lineRule="auto"/>
              <w:rPr/>
            </w:pPr>
            <w:r w:rsidDel="00000000" w:rsidR="00000000" w:rsidRPr="00000000">
              <w:rPr>
                <w:rFonts w:ascii="Arial" w:cs="Arial" w:eastAsia="Arial" w:hAnsi="Arial"/>
                <w:b w:val="1"/>
                <w:bCs w:val="1"/>
                <w:color w:val="ffffff"/>
                <w:sz w:val="20"/>
                <w:szCs w:val="20"/>
                <w:rtl w:val="0"/>
              </w:rPr>
              <w:t xml:space="preserve">Date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16">
            <w:pPr>
              <w:spacing w:after="0" w:lineRule="auto"/>
              <w:rPr/>
            </w:pPr>
            <w:r w:rsidDel="00000000" w:rsidR="00000000" w:rsidRPr="00000000">
              <w:rPr>
                <w:rFonts w:ascii="Arial" w:cs="Arial" w:eastAsia="Arial" w:hAnsi="Arial"/>
                <w:b w:val="1"/>
                <w:bCs w:val="1"/>
                <w:color w:val="ffffff"/>
                <w:sz w:val="20"/>
                <w:szCs w:val="20"/>
                <w:rtl w:val="0"/>
              </w:rPr>
              <w:t xml:space="preserve">Author</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17">
            <w:pPr>
              <w:spacing w:after="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18">
            <w:pPr>
              <w:spacing w:after="0" w:lineRule="auto"/>
              <w:rPr/>
            </w:pPr>
            <w:r w:rsidDel="00000000" w:rsidR="00000000" w:rsidRPr="00000000">
              <w:rPr>
                <w:rFonts w:ascii="Arial" w:cs="Arial" w:eastAsia="Arial" w:hAnsi="Arial"/>
                <w:sz w:val="20"/>
                <w:szCs w:val="20"/>
                <w:rtl w:val="0"/>
              </w:rPr>
              <w:t xml:space="preserve">1.0</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19">
            <w:pPr>
              <w:spacing w:after="0" w:lineRule="auto"/>
              <w:rPr/>
            </w:pPr>
            <w:r w:rsidDel="00000000" w:rsidR="00000000" w:rsidRPr="00000000">
              <w:rPr>
                <w:rFonts w:ascii="Arial" w:cs="Arial" w:eastAsia="Arial" w:hAnsi="Arial"/>
                <w:sz w:val="20"/>
                <w:szCs w:val="20"/>
                <w:rtl w:val="0"/>
              </w:rPr>
              <w:t xml:space="preserve">TKTK: Date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1A">
            <w:pPr>
              <w:spacing w:after="0" w:lineRule="auto"/>
              <w:rPr/>
            </w:pPr>
            <w:r w:rsidDel="00000000" w:rsidR="00000000" w:rsidRPr="00000000">
              <w:rPr>
                <w:rFonts w:ascii="Arial" w:cs="Arial" w:eastAsia="Arial" w:hAnsi="Arial"/>
                <w:sz w:val="20"/>
                <w:szCs w:val="20"/>
                <w:rtl w:val="0"/>
              </w:rPr>
              <w:t xml:space="preserve">TKTK: Lead Consultant Name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1B">
            <w:pPr>
              <w:spacing w:after="0" w:lineRule="auto"/>
              <w:rPr/>
            </w:pPr>
            <w:r w:rsidDel="00000000" w:rsidR="00000000" w:rsidRPr="00000000">
              <w:rPr>
                <w:rFonts w:ascii="Arial" w:cs="Arial" w:eastAsia="Arial" w:hAnsi="Arial"/>
                <w:sz w:val="20"/>
                <w:szCs w:val="20"/>
                <w:rtl w:val="0"/>
              </w:rPr>
              <w:t xml:space="preserve">Initial draft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1C">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1D">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1E">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1F">
            <w:pPr>
              <w:spacing w:after="0" w:lineRule="auto"/>
              <w:rPr/>
            </w:pPr>
            <w:r w:rsidDel="00000000" w:rsidR="00000000" w:rsidRPr="00000000">
              <w:rPr>
                <w:rtl w:val="0"/>
              </w:rPr>
            </w:r>
          </w:p>
        </w:tc>
      </w:tr>
    </w:tbl>
    <w:p w:rsidR="00000000" w:rsidDel="00000000" w:rsidP="00000000" w:rsidRDefault="00000000" w:rsidRPr="00000000" w14:paraId="00000020">
      <w:pPr>
        <w:spacing w:after="120" w:before="0" w:line="276" w:lineRule="auto"/>
        <w:jc w:val="left"/>
        <w:rPr/>
      </w:pPr>
      <w:r w:rsidDel="00000000" w:rsidR="00000000" w:rsidRPr="00000000">
        <w:rPr>
          <w:rtl w:val="0"/>
        </w:rPr>
      </w:r>
    </w:p>
    <w:p w:rsidR="00000000" w:rsidDel="00000000" w:rsidP="00000000" w:rsidRDefault="00000000" w:rsidRPr="00000000" w14:paraId="00000021">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1.2 Points of Contact</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1800"/>
        <w:gridCol w:w="2160"/>
        <w:gridCol w:w="1800"/>
        <w:tblGridChange w:id="0">
          <w:tblGrid>
            <w:gridCol w:w="1800"/>
            <w:gridCol w:w="1800"/>
            <w:gridCol w:w="1800"/>
            <w:gridCol w:w="2160"/>
            <w:gridCol w:w="18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22">
            <w:pPr>
              <w:spacing w:after="0" w:lineRule="auto"/>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23">
            <w:pPr>
              <w:spacing w:after="0" w:lineRule="auto"/>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24">
            <w:pPr>
              <w:spacing w:after="0" w:lineRule="auto"/>
              <w:rPr/>
            </w:pPr>
            <w:r w:rsidDel="00000000" w:rsidR="00000000" w:rsidRPr="00000000">
              <w:rPr>
                <w:rFonts w:ascii="Arial" w:cs="Arial" w:eastAsia="Arial" w:hAnsi="Arial"/>
                <w:b w:val="1"/>
                <w:bCs w:val="1"/>
                <w:color w:val="ffffff"/>
                <w:sz w:val="20"/>
                <w:szCs w:val="20"/>
                <w:rtl w:val="0"/>
              </w:rPr>
              <w:t xml:space="preserve">Title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25">
            <w:pPr>
              <w:spacing w:after="0" w:lineRule="auto"/>
              <w:rPr/>
            </w:pPr>
            <w:r w:rsidDel="00000000" w:rsidR="00000000" w:rsidRPr="00000000">
              <w:rPr>
                <w:rFonts w:ascii="Arial" w:cs="Arial" w:eastAsia="Arial" w:hAnsi="Arial"/>
                <w:b w:val="1"/>
                <w:bCs w:val="1"/>
                <w:color w:val="ffffff"/>
                <w:sz w:val="20"/>
                <w:szCs w:val="20"/>
                <w:rtl w:val="0"/>
              </w:rPr>
              <w:t xml:space="preserve">Email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26">
            <w:pPr>
              <w:spacing w:after="0" w:lineRule="auto"/>
              <w:rPr/>
            </w:pPr>
            <w:r w:rsidDel="00000000" w:rsidR="00000000" w:rsidRPr="00000000">
              <w:rPr>
                <w:rFonts w:ascii="Arial" w:cs="Arial" w:eastAsia="Arial" w:hAnsi="Arial"/>
                <w:b w:val="1"/>
                <w:bCs w:val="1"/>
                <w:color w:val="ffffff"/>
                <w:sz w:val="20"/>
                <w:szCs w:val="20"/>
                <w:rtl w:val="0"/>
              </w:rPr>
              <w:t xml:space="preserve">Phone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27">
            <w:pPr>
              <w:spacing w:after="0" w:lineRule="auto"/>
              <w:rPr/>
            </w:pPr>
            <w:r w:rsidDel="00000000" w:rsidR="00000000" w:rsidRPr="00000000">
              <w:rPr>
                <w:rFonts w:ascii="Arial" w:cs="Arial" w:eastAsia="Arial" w:hAnsi="Arial"/>
                <w:sz w:val="20"/>
                <w:szCs w:val="20"/>
                <w:rtl w:val="0"/>
              </w:rPr>
              <w:t xml:space="preserve">Tadisec Project Lead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28">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29">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2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2B">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2C">
            <w:pPr>
              <w:spacing w:after="0" w:lineRule="auto"/>
              <w:rPr/>
            </w:pPr>
            <w:r w:rsidDel="00000000" w:rsidR="00000000" w:rsidRPr="00000000">
              <w:rPr>
                <w:rFonts w:ascii="Arial" w:cs="Arial" w:eastAsia="Arial" w:hAnsi="Arial"/>
                <w:sz w:val="20"/>
                <w:szCs w:val="20"/>
                <w:rtl w:val="0"/>
              </w:rPr>
              <w:t xml:space="preserve">Tadisec Lead Tester</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2D">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2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2F">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0">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1">
            <w:pPr>
              <w:spacing w:after="0" w:lineRule="auto"/>
              <w:rPr/>
            </w:pPr>
            <w:r w:rsidDel="00000000" w:rsidR="00000000" w:rsidRPr="00000000">
              <w:rPr>
                <w:rFonts w:ascii="Arial" w:cs="Arial" w:eastAsia="Arial" w:hAnsi="Arial"/>
                <w:sz w:val="20"/>
                <w:szCs w:val="20"/>
                <w:rtl w:val="0"/>
              </w:rPr>
              <w:t xml:space="preserve">Client Primary POC</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3">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4">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5">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6">
            <w:pPr>
              <w:spacing w:after="0" w:lineRule="auto"/>
              <w:rPr/>
            </w:pPr>
            <w:r w:rsidDel="00000000" w:rsidR="00000000" w:rsidRPr="00000000">
              <w:rPr>
                <w:rFonts w:ascii="Arial" w:cs="Arial" w:eastAsia="Arial" w:hAnsi="Arial"/>
                <w:sz w:val="20"/>
                <w:szCs w:val="20"/>
                <w:rtl w:val="0"/>
              </w:rPr>
              <w:t xml:space="preserve">Client Technical POC</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7">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8">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9">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3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B">
            <w:pPr>
              <w:spacing w:after="0" w:lineRule="auto"/>
              <w:rPr/>
            </w:pPr>
            <w:r w:rsidDel="00000000" w:rsidR="00000000" w:rsidRPr="00000000">
              <w:rPr>
                <w:rFonts w:ascii="Arial" w:cs="Arial" w:eastAsia="Arial" w:hAnsi="Arial"/>
                <w:sz w:val="20"/>
                <w:szCs w:val="20"/>
                <w:rtl w:val="0"/>
              </w:rPr>
              <w:t xml:space="preserve">Client Emergency POC</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C">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D">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3F">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bl>
    <w:p w:rsidR="00000000" w:rsidDel="00000000" w:rsidP="00000000" w:rsidRDefault="00000000" w:rsidRPr="00000000" w14:paraId="00000040">
      <w:pPr>
        <w:spacing w:after="80" w:before="0" w:line="276" w:lineRule="auto"/>
        <w:jc w:val="left"/>
        <w:rPr/>
      </w:pPr>
      <w:r w:rsidDel="00000000" w:rsidR="00000000" w:rsidRPr="00000000">
        <w:rPr>
          <w:rtl w:val="0"/>
        </w:rPr>
      </w:r>
    </w:p>
    <w:p w:rsidR="00000000" w:rsidDel="00000000" w:rsidP="00000000" w:rsidRDefault="00000000" w:rsidRPr="00000000" w14:paraId="00000041">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1.3 Document Distribution</w:t>
      </w:r>
      <w:r w:rsidDel="00000000" w:rsidR="00000000" w:rsidRPr="00000000">
        <w:rPr>
          <w:rtl w:val="0"/>
        </w:rPr>
      </w:r>
    </w:p>
    <w:p w:rsidR="00000000" w:rsidDel="00000000" w:rsidP="00000000" w:rsidRDefault="00000000" w:rsidRPr="00000000" w14:paraId="00000042">
      <w:pPr>
        <w:spacing w:after="120" w:before="0" w:line="276" w:lineRule="auto"/>
        <w:jc w:val="left"/>
        <w:rPr/>
      </w:pPr>
      <w:r w:rsidDel="00000000" w:rsidR="00000000" w:rsidRPr="00000000">
        <w:rPr>
          <w:rFonts w:ascii="Arial" w:cs="Arial" w:eastAsia="Arial" w:hAnsi="Arial"/>
          <w:sz w:val="22"/>
          <w:szCs w:val="22"/>
          <w:rtl w:val="0"/>
        </w:rPr>
        <w:t xml:space="preserve">This Statement of Work is classified as Confidential. Distribution is limited to the individuals listed in Section 1.2 and any additional parties authorized in writing by both Tadisec and Navigating Security Corp. This document shall not be forwarded, copied, or shared with any unauthorized party.</w:t>
      </w:r>
      <w:r w:rsidDel="00000000" w:rsidR="00000000" w:rsidRPr="00000000">
        <w:rPr>
          <w:rtl w:val="0"/>
        </w:rPr>
      </w:r>
    </w:p>
    <w:p w:rsidR="00000000" w:rsidDel="00000000" w:rsidP="00000000" w:rsidRDefault="00000000" w:rsidRPr="00000000" w14:paraId="00000043">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2. Engagement Overview</w:t>
      </w:r>
      <w:r w:rsidDel="00000000" w:rsidR="00000000" w:rsidRPr="00000000">
        <w:rPr>
          <w:rtl w:val="0"/>
        </w:rPr>
      </w:r>
    </w:p>
    <w:p w:rsidR="00000000" w:rsidDel="00000000" w:rsidP="00000000" w:rsidRDefault="00000000" w:rsidRPr="00000000" w14:paraId="00000044">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2.1 Purpose</w:t>
      </w:r>
      <w:r w:rsidDel="00000000" w:rsidR="00000000" w:rsidRPr="00000000">
        <w:rPr>
          <w:rtl w:val="0"/>
        </w:rPr>
      </w:r>
    </w:p>
    <w:p w:rsidR="00000000" w:rsidDel="00000000" w:rsidP="00000000" w:rsidRDefault="00000000" w:rsidRPr="00000000" w14:paraId="00000045">
      <w:pPr>
        <w:spacing w:after="120" w:before="0" w:line="276" w:lineRule="auto"/>
        <w:jc w:val="left"/>
        <w:rPr/>
      </w:pPr>
      <w:r w:rsidDel="00000000" w:rsidR="00000000" w:rsidRPr="00000000">
        <w:rPr>
          <w:rFonts w:ascii="Arial" w:cs="Arial" w:eastAsia="Arial" w:hAnsi="Arial"/>
          <w:sz w:val="22"/>
          <w:szCs w:val="22"/>
          <w:rtl w:val="0"/>
        </w:rPr>
        <w:t xml:space="preserve">Tadisec ("Tadisec" or "Provider") has been engaged by </w:t>
      </w:r>
      <w:r w:rsidDel="00000000" w:rsidR="00000000" w:rsidRPr="00000000">
        <w:rPr>
          <w:rFonts w:ascii="Arial" w:cs="Arial" w:eastAsia="Arial" w:hAnsi="Arial"/>
          <w:b w:val="1"/>
          <w:bCs w:val="1"/>
          <w:sz w:val="22"/>
          <w:szCs w:val="22"/>
          <w:rtl w:val="0"/>
        </w:rPr>
        <w:t xml:space="preserve">Navigating Security Corp.</w:t>
      </w:r>
      <w:r w:rsidDel="00000000" w:rsidR="00000000" w:rsidRPr="00000000">
        <w:rPr>
          <w:rFonts w:ascii="Arial" w:cs="Arial" w:eastAsia="Arial" w:hAnsi="Arial"/>
          <w:sz w:val="22"/>
          <w:szCs w:val="22"/>
          <w:rtl w:val="0"/>
        </w:rPr>
        <w:t xml:space="preserve"> ("Navigating Security Corp." or "Client") to perform an Internal Network and Active Directory Penetration Test of the Client’s corporate environment. This Statement of Work ("SOW") defines the scope, objectives, methodology, deliverables, timeline, and terms governing the engagement.</w:t>
      </w:r>
      <w:r w:rsidDel="00000000" w:rsidR="00000000" w:rsidRPr="00000000">
        <w:rPr>
          <w:rtl w:val="0"/>
        </w:rPr>
      </w:r>
    </w:p>
    <w:p w:rsidR="00000000" w:rsidDel="00000000" w:rsidP="00000000" w:rsidRDefault="00000000" w:rsidRPr="00000000" w14:paraId="00000046">
      <w:pPr>
        <w:spacing w:after="120" w:before="0" w:line="276" w:lineRule="auto"/>
        <w:jc w:val="left"/>
        <w:rPr/>
      </w:pPr>
      <w:r w:rsidDel="00000000" w:rsidR="00000000" w:rsidRPr="00000000">
        <w:rPr>
          <w:rFonts w:ascii="Arial" w:cs="Arial" w:eastAsia="Arial" w:hAnsi="Arial"/>
          <w:sz w:val="22"/>
          <w:szCs w:val="22"/>
          <w:rtl w:val="0"/>
        </w:rPr>
        <w:t xml:space="preserve">This SOW is incorporated into and governed by the Master Services Agreement ("MSA") executed between Tadisec and the Client. In the event of any conflict between this SOW and the MSA, the terms of the MSA shall prevail unless explicitly stated otherwise herein.</w:t>
      </w:r>
      <w:r w:rsidDel="00000000" w:rsidR="00000000" w:rsidRPr="00000000">
        <w:rPr>
          <w:rtl w:val="0"/>
        </w:rPr>
      </w:r>
    </w:p>
    <w:p w:rsidR="00000000" w:rsidDel="00000000" w:rsidP="00000000" w:rsidRDefault="00000000" w:rsidRPr="00000000" w14:paraId="0000004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2.2 Engagement Summary</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48">
            <w:pPr>
              <w:spacing w:after="0" w:lineRule="auto"/>
              <w:rPr/>
            </w:pPr>
            <w:r w:rsidDel="00000000" w:rsidR="00000000" w:rsidRPr="00000000">
              <w:rPr>
                <w:rFonts w:ascii="Arial" w:cs="Arial" w:eastAsia="Arial" w:hAnsi="Arial"/>
                <w:b w:val="1"/>
                <w:bCs w:val="1"/>
                <w:color w:val="ffffff"/>
                <w:sz w:val="20"/>
                <w:szCs w:val="20"/>
                <w:rtl w:val="0"/>
              </w:rPr>
              <w:t xml:space="preserve">Field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49">
            <w:pPr>
              <w:spacing w:after="0" w:lineRule="auto"/>
              <w:rPr/>
            </w:pPr>
            <w:r w:rsidDel="00000000" w:rsidR="00000000" w:rsidRPr="00000000">
              <w:rPr>
                <w:rFonts w:ascii="Arial" w:cs="Arial" w:eastAsia="Arial" w:hAnsi="Arial"/>
                <w:b w:val="1"/>
                <w:bCs w:val="1"/>
                <w:color w:val="ffffff"/>
                <w:sz w:val="20"/>
                <w:szCs w:val="20"/>
                <w:rtl w:val="0"/>
              </w:rPr>
              <w:t xml:space="preserve">Detail</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4A">
            <w:pPr>
              <w:spacing w:after="0" w:lineRule="auto"/>
              <w:rPr/>
            </w:pPr>
            <w:r w:rsidDel="00000000" w:rsidR="00000000" w:rsidRPr="00000000">
              <w:rPr>
                <w:rFonts w:ascii="Arial" w:cs="Arial" w:eastAsia="Arial" w:hAnsi="Arial"/>
                <w:sz w:val="20"/>
                <w:szCs w:val="20"/>
                <w:rtl w:val="0"/>
              </w:rPr>
              <w:t xml:space="preserve">Engagement Title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4B">
            <w:pPr>
              <w:spacing w:after="0" w:lineRule="auto"/>
              <w:rPr/>
            </w:pPr>
            <w:r w:rsidDel="00000000" w:rsidR="00000000" w:rsidRPr="00000000">
              <w:rPr>
                <w:rFonts w:ascii="Arial" w:cs="Arial" w:eastAsia="Arial" w:hAnsi="Arial"/>
                <w:sz w:val="20"/>
                <w:szCs w:val="20"/>
                <w:rtl w:val="0"/>
              </w:rPr>
              <w:t xml:space="preserve">TKTK: e.g., Q2 2026 Internal Network &amp; Active Directory Penetration Test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4C">
            <w:pPr>
              <w:spacing w:after="0" w:lineRule="auto"/>
              <w:rPr/>
            </w:pPr>
            <w:r w:rsidDel="00000000" w:rsidR="00000000" w:rsidRPr="00000000">
              <w:rPr>
                <w:rFonts w:ascii="Arial" w:cs="Arial" w:eastAsia="Arial" w:hAnsi="Arial"/>
                <w:sz w:val="20"/>
                <w:szCs w:val="20"/>
                <w:rtl w:val="0"/>
              </w:rPr>
              <w:t xml:space="preserve">Engagement Type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4D">
            <w:pPr>
              <w:spacing w:after="0" w:lineRule="auto"/>
              <w:rPr/>
            </w:pPr>
            <w:r w:rsidDel="00000000" w:rsidR="00000000" w:rsidRPr="00000000">
              <w:rPr>
                <w:rFonts w:ascii="Arial" w:cs="Arial" w:eastAsia="Arial" w:hAnsi="Arial"/>
                <w:sz w:val="20"/>
                <w:szCs w:val="20"/>
                <w:rtl w:val="0"/>
              </w:rPr>
              <w:t xml:space="preserve">Internal Network Penetration Test with Active Directory focus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4E">
            <w:pPr>
              <w:spacing w:after="0" w:lineRule="auto"/>
              <w:rPr/>
            </w:pPr>
            <w:r w:rsidDel="00000000" w:rsidR="00000000" w:rsidRPr="00000000">
              <w:rPr>
                <w:rFonts w:ascii="Arial" w:cs="Arial" w:eastAsia="Arial" w:hAnsi="Arial"/>
                <w:sz w:val="20"/>
                <w:szCs w:val="20"/>
                <w:rtl w:val="0"/>
              </w:rPr>
              <w:t xml:space="preserve">Testing Perspective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4F">
            <w:pPr>
              <w:spacing w:after="0" w:lineRule="auto"/>
              <w:rPr/>
            </w:pPr>
            <w:r w:rsidDel="00000000" w:rsidR="00000000" w:rsidRPr="00000000">
              <w:rPr>
                <w:rFonts w:ascii="Arial" w:cs="Arial" w:eastAsia="Arial" w:hAnsi="Arial"/>
                <w:sz w:val="20"/>
                <w:szCs w:val="20"/>
                <w:rtl w:val="0"/>
              </w:rPr>
              <w:t xml:space="preserve">Assumed Breach / Internal Threat Actor (See Section 4.1)</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0">
            <w:pPr>
              <w:spacing w:after="0" w:lineRule="auto"/>
              <w:rPr/>
            </w:pPr>
            <w:r w:rsidDel="00000000" w:rsidR="00000000" w:rsidRPr="00000000">
              <w:rPr>
                <w:rFonts w:ascii="Arial" w:cs="Arial" w:eastAsia="Arial" w:hAnsi="Arial"/>
                <w:sz w:val="20"/>
                <w:szCs w:val="20"/>
                <w:rtl w:val="0"/>
              </w:rPr>
              <w:t xml:space="preserve">Testing Approach</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1">
            <w:pPr>
              <w:spacing w:after="0" w:lineRule="auto"/>
              <w:rPr/>
            </w:pPr>
            <w:r w:rsidDel="00000000" w:rsidR="00000000" w:rsidRPr="00000000">
              <w:rPr>
                <w:rFonts w:ascii="Arial" w:cs="Arial" w:eastAsia="Arial" w:hAnsi="Arial"/>
                <w:sz w:val="20"/>
                <w:szCs w:val="20"/>
                <w:rtl w:val="0"/>
              </w:rPr>
              <w:t xml:space="preserve">Manual testing with automated tool support (See Section 4)</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52">
            <w:pPr>
              <w:spacing w:after="0" w:lineRule="auto"/>
              <w:rPr/>
            </w:pPr>
            <w:r w:rsidDel="00000000" w:rsidR="00000000" w:rsidRPr="00000000">
              <w:rPr>
                <w:rFonts w:ascii="Arial" w:cs="Arial" w:eastAsia="Arial" w:hAnsi="Arial"/>
                <w:sz w:val="20"/>
                <w:szCs w:val="20"/>
                <w:rtl w:val="0"/>
              </w:rPr>
              <w:t xml:space="preserve">Estimated Duration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53">
            <w:pPr>
              <w:spacing w:after="0" w:lineRule="auto"/>
              <w:rPr/>
            </w:pPr>
            <w:r w:rsidDel="00000000" w:rsidR="00000000" w:rsidRPr="00000000">
              <w:rPr>
                <w:rFonts w:ascii="Arial" w:cs="Arial" w:eastAsia="Arial" w:hAnsi="Arial"/>
                <w:sz w:val="20"/>
                <w:szCs w:val="20"/>
                <w:rtl w:val="0"/>
              </w:rPr>
              <w:t xml:space="preserve">TKTK: e.g., 10 business days of active testing</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4">
            <w:pPr>
              <w:spacing w:after="0" w:lineRule="auto"/>
              <w:rPr/>
            </w:pPr>
            <w:r w:rsidDel="00000000" w:rsidR="00000000" w:rsidRPr="00000000">
              <w:rPr>
                <w:rFonts w:ascii="Arial" w:cs="Arial" w:eastAsia="Arial" w:hAnsi="Arial"/>
                <w:sz w:val="20"/>
                <w:szCs w:val="20"/>
                <w:rtl w:val="0"/>
              </w:rPr>
              <w:t xml:space="preserve">Testing Window</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5">
            <w:pPr>
              <w:spacing w:after="0" w:lineRule="auto"/>
              <w:rPr/>
            </w:pPr>
            <w:r w:rsidDel="00000000" w:rsidR="00000000" w:rsidRPr="00000000">
              <w:rPr>
                <w:rFonts w:ascii="Arial" w:cs="Arial" w:eastAsia="Arial" w:hAnsi="Arial"/>
                <w:sz w:val="20"/>
                <w:szCs w:val="20"/>
                <w:rtl w:val="0"/>
              </w:rPr>
              <w:t xml:space="preserve">TKTK: Start Date – End Date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56">
            <w:pPr>
              <w:spacing w:after="0" w:lineRule="auto"/>
              <w:rPr/>
            </w:pPr>
            <w:r w:rsidDel="00000000" w:rsidR="00000000" w:rsidRPr="00000000">
              <w:rPr>
                <w:rFonts w:ascii="Arial" w:cs="Arial" w:eastAsia="Arial" w:hAnsi="Arial"/>
                <w:sz w:val="20"/>
                <w:szCs w:val="20"/>
                <w:rtl w:val="0"/>
              </w:rPr>
              <w:t xml:space="preserve">Report Delivery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57">
            <w:pPr>
              <w:spacing w:after="0" w:lineRule="auto"/>
              <w:rPr/>
            </w:pPr>
            <w:r w:rsidDel="00000000" w:rsidR="00000000" w:rsidRPr="00000000">
              <w:rPr>
                <w:rFonts w:ascii="Arial" w:cs="Arial" w:eastAsia="Arial" w:hAnsi="Arial"/>
                <w:sz w:val="20"/>
                <w:szCs w:val="20"/>
                <w:rtl w:val="0"/>
              </w:rPr>
              <w:t xml:space="preserve">TKTK: Date (within 5 business days of testing completion)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8">
            <w:pPr>
              <w:spacing w:after="0" w:lineRule="auto"/>
              <w:rPr/>
            </w:pPr>
            <w:r w:rsidDel="00000000" w:rsidR="00000000" w:rsidRPr="00000000">
              <w:rPr>
                <w:rFonts w:ascii="Arial" w:cs="Arial" w:eastAsia="Arial" w:hAnsi="Arial"/>
                <w:sz w:val="20"/>
                <w:szCs w:val="20"/>
                <w:rtl w:val="0"/>
              </w:rPr>
              <w:t xml:space="preserve">Readout Presentation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59">
            <w:pPr>
              <w:spacing w:after="0" w:lineRule="auto"/>
              <w:rPr/>
            </w:pPr>
            <w:r w:rsidDel="00000000" w:rsidR="00000000" w:rsidRPr="00000000">
              <w:rPr>
                <w:rFonts w:ascii="Arial" w:cs="Arial" w:eastAsia="Arial" w:hAnsi="Arial"/>
                <w:sz w:val="20"/>
                <w:szCs w:val="20"/>
                <w:rtl w:val="0"/>
              </w:rPr>
              <w:t xml:space="preserve">TKTK: Date</w:t>
            </w:r>
            <w:r w:rsidDel="00000000" w:rsidR="00000000" w:rsidRPr="00000000">
              <w:rPr>
                <w:rtl w:val="0"/>
              </w:rPr>
            </w:r>
          </w:p>
        </w:tc>
      </w:tr>
    </w:tbl>
    <w:p w:rsidR="00000000" w:rsidDel="00000000" w:rsidP="00000000" w:rsidRDefault="00000000" w:rsidRPr="00000000" w14:paraId="0000005A">
      <w:pPr>
        <w:spacing w:after="80" w:before="0" w:line="276" w:lineRule="auto"/>
        <w:jc w:val="left"/>
        <w:rPr/>
      </w:pPr>
      <w:r w:rsidDel="00000000" w:rsidR="00000000" w:rsidRPr="00000000">
        <w:rPr>
          <w:rtl w:val="0"/>
        </w:rPr>
      </w:r>
    </w:p>
    <w:p w:rsidR="00000000" w:rsidDel="00000000" w:rsidP="00000000" w:rsidRDefault="00000000" w:rsidRPr="00000000" w14:paraId="0000005B">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2.3 Background</w:t>
      </w:r>
      <w:r w:rsidDel="00000000" w:rsidR="00000000" w:rsidRPr="00000000">
        <w:rPr>
          <w:rtl w:val="0"/>
        </w:rPr>
      </w:r>
    </w:p>
    <w:p w:rsidR="00000000" w:rsidDel="00000000" w:rsidP="00000000" w:rsidRDefault="00000000" w:rsidRPr="00000000" w14:paraId="0000005C">
      <w:pPr>
        <w:spacing w:after="12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Provide 2–3 sentences of context about the Client’s business, regulatory environment, and reason for the engagement. Example: "The Client is a mid-size financial services firm headquartered in TKTK with approximately TKTK employees. As part of its annual security assessment program and ongoing compliance obligations under TKTK, the Client has engaged Tadisec to assess the security posture of its internal network and Active Directory infrastructure."</w:t>
      </w:r>
      <w:r w:rsidDel="00000000" w:rsidR="00000000" w:rsidRPr="00000000">
        <w:rPr>
          <w:rtl w:val="0"/>
        </w:rPr>
      </w:r>
    </w:p>
    <w:p w:rsidR="00000000" w:rsidDel="00000000" w:rsidP="00000000" w:rsidRDefault="00000000" w:rsidRPr="00000000" w14:paraId="0000005D">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3. Objectives</w:t>
      </w:r>
      <w:r w:rsidDel="00000000" w:rsidR="00000000" w:rsidRPr="00000000">
        <w:rPr>
          <w:rtl w:val="0"/>
        </w:rPr>
      </w:r>
    </w:p>
    <w:p w:rsidR="00000000" w:rsidDel="00000000" w:rsidP="00000000" w:rsidRDefault="00000000" w:rsidRPr="00000000" w14:paraId="0000005E">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3.1 Primary Objectives</w:t>
      </w:r>
      <w:r w:rsidDel="00000000" w:rsidR="00000000" w:rsidRPr="00000000">
        <w:rPr>
          <w:rtl w:val="0"/>
        </w:rPr>
      </w:r>
    </w:p>
    <w:p w:rsidR="00000000" w:rsidDel="00000000" w:rsidP="00000000" w:rsidRDefault="00000000" w:rsidRPr="00000000" w14:paraId="0000005F">
      <w:pPr>
        <w:spacing w:after="120" w:before="0" w:line="276" w:lineRule="auto"/>
        <w:jc w:val="left"/>
        <w:rPr/>
      </w:pPr>
      <w:r w:rsidDel="00000000" w:rsidR="00000000" w:rsidRPr="00000000">
        <w:rPr>
          <w:rFonts w:ascii="Arial" w:cs="Arial" w:eastAsia="Arial" w:hAnsi="Arial"/>
          <w:sz w:val="22"/>
          <w:szCs w:val="22"/>
          <w:rtl w:val="0"/>
        </w:rPr>
        <w:t xml:space="preserve">The penetration test is designed to answer the following questions about the Client’s internal security posture: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an attacker with internal network access escalate privileges to gain Domain Administrator or equivalent access within the Active Directory environment?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there credential hygiene issues (weak passwords, password reuse, Kerberoastable service accounts, cached credentials) that could be exploited to move laterally?</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an attacker pivot from a standard user workstation to sensitive servers, file shares, or database systems?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network segmentation controls effective at limiting lateral movement between VLANs and trust boundaries?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the Client’s endpoint protection platform detect and respond to common post-exploitation techniques?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Group Policy configurations and AD security settings aligned with industry best practices?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sensitive data (PII, credentials, financial records) be accessed through misconfigured shares, databases, or AD attributes?</w:t>
      </w:r>
    </w:p>
    <w:p w:rsidR="00000000" w:rsidDel="00000000" w:rsidP="00000000" w:rsidRDefault="00000000" w:rsidRPr="00000000" w14:paraId="0000006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3.2 Additional Custom Objectives</w:t>
      </w:r>
      <w:r w:rsidDel="00000000" w:rsidR="00000000" w:rsidRPr="00000000">
        <w:rPr>
          <w:rtl w:val="0"/>
        </w:rPr>
      </w:r>
    </w:p>
    <w:p w:rsidR="00000000" w:rsidDel="00000000" w:rsidP="00000000" w:rsidRDefault="00000000" w:rsidRPr="00000000" w14:paraId="00000068">
      <w:pPr>
        <w:spacing w:after="10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List any client-specific objectives, e.g., testing a recently deployed EDR solution, validating a network segmentation project, assessing a specific business-critical application server.</w:t>
      </w:r>
      <w:r w:rsidDel="00000000" w:rsidR="00000000" w:rsidRPr="00000000">
        <w:rPr>
          <w:rtl w:val="0"/>
        </w:rPr>
      </w:r>
    </w:p>
    <w:p w:rsidR="00000000" w:rsidDel="00000000" w:rsidP="00000000" w:rsidRDefault="00000000" w:rsidRPr="00000000" w14:paraId="00000069">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4. Testing Approach &amp; Methodology</w:t>
      </w:r>
      <w:r w:rsidDel="00000000" w:rsidR="00000000" w:rsidRPr="00000000">
        <w:rPr>
          <w:rtl w:val="0"/>
        </w:rPr>
      </w:r>
    </w:p>
    <w:p w:rsidR="00000000" w:rsidDel="00000000" w:rsidP="00000000" w:rsidRDefault="00000000" w:rsidRPr="00000000" w14:paraId="0000006A">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4.1 Engagement Model</w:t>
      </w:r>
      <w:r w:rsidDel="00000000" w:rsidR="00000000" w:rsidRPr="00000000">
        <w:rPr>
          <w:rtl w:val="0"/>
        </w:rPr>
      </w:r>
    </w:p>
    <w:p w:rsidR="00000000" w:rsidDel="00000000" w:rsidP="00000000" w:rsidRDefault="00000000" w:rsidRPr="00000000" w14:paraId="0000006B">
      <w:pPr>
        <w:spacing w:after="120" w:before="0" w:line="276" w:lineRule="auto"/>
        <w:jc w:val="left"/>
        <w:rPr/>
      </w:pPr>
      <w:r w:rsidDel="00000000" w:rsidR="00000000" w:rsidRPr="00000000">
        <w:rPr>
          <w:rFonts w:ascii="Arial" w:cs="Arial" w:eastAsia="Arial" w:hAnsi="Arial"/>
          <w:sz w:val="22"/>
          <w:szCs w:val="22"/>
          <w:rtl w:val="0"/>
        </w:rPr>
        <w:t xml:space="preserve">This engagement follows an </w:t>
      </w:r>
      <w:r w:rsidDel="00000000" w:rsidR="00000000" w:rsidRPr="00000000">
        <w:rPr>
          <w:rFonts w:ascii="Arial" w:cs="Arial" w:eastAsia="Arial" w:hAnsi="Arial"/>
          <w:b w:val="1"/>
          <w:bCs w:val="1"/>
          <w:sz w:val="22"/>
          <w:szCs w:val="22"/>
          <w:rtl w:val="0"/>
        </w:rPr>
        <w:t xml:space="preserve">Assumed Breach</w:t>
      </w:r>
      <w:r w:rsidDel="00000000" w:rsidR="00000000" w:rsidRPr="00000000">
        <w:rPr>
          <w:rFonts w:ascii="Arial" w:cs="Arial" w:eastAsia="Arial" w:hAnsi="Arial"/>
          <w:sz w:val="22"/>
          <w:szCs w:val="22"/>
          <w:rtl w:val="0"/>
        </w:rPr>
        <w:t xml:space="preserve"> model. Tadisec testers will operate from an initial position simulating a compromised internal endpoint with standard domain user credentials. This model provides the most realistic assessment of post-compromise risk within the Client’s environment.</w:t>
      </w:r>
      <w:r w:rsidDel="00000000" w:rsidR="00000000" w:rsidRPr="00000000">
        <w:rPr>
          <w:rtl w:val="0"/>
        </w:rPr>
      </w:r>
    </w:p>
    <w:p w:rsidR="00000000" w:rsidDel="00000000" w:rsidP="00000000" w:rsidRDefault="00000000" w:rsidRPr="00000000" w14:paraId="0000006C">
      <w:pPr>
        <w:spacing w:after="40" w:before="0" w:line="276" w:lineRule="auto"/>
        <w:jc w:val="left"/>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0b8c4" w:space="0" w:sz="4" w:val="single"/>
              <w:left w:color="c0392b" w:space="0" w:sz="6" w:val="single"/>
              <w:bottom w:color="b0b8c4" w:space="0" w:sz="4" w:val="single"/>
              <w:right w:color="b0b8c4" w:space="0" w:sz="4" w:val="single"/>
            </w:tcBorders>
            <w:shd w:fill="f0f3f7" w:val="clear"/>
            <w:tcMar>
              <w:top w:w="100.0" w:type="dxa"/>
              <w:left w:w="160.0" w:type="dxa"/>
              <w:bottom w:w="100.0" w:type="dxa"/>
              <w:right w:w="160.0" w:type="dxa"/>
            </w:tcMar>
          </w:tcPr>
          <w:p w:rsidR="00000000" w:rsidDel="00000000" w:rsidP="00000000" w:rsidRDefault="00000000" w:rsidRPr="00000000" w14:paraId="0000006D">
            <w:pPr>
              <w:spacing w:after="60" w:lineRule="auto"/>
              <w:rPr/>
            </w:pPr>
            <w:r w:rsidDel="00000000" w:rsidR="00000000" w:rsidRPr="00000000">
              <w:rPr>
                <w:rFonts w:ascii="Arial" w:cs="Arial" w:eastAsia="Arial" w:hAnsi="Arial"/>
                <w:b w:val="1"/>
                <w:bCs w:val="1"/>
                <w:color w:val="1b2a4a"/>
                <w:sz w:val="20"/>
                <w:szCs w:val="20"/>
                <w:rtl w:val="0"/>
              </w:rPr>
              <w:t xml:space="preserve">Why Assumed Breach?</w:t>
            </w:r>
            <w:r w:rsidDel="00000000" w:rsidR="00000000" w:rsidRPr="00000000">
              <w:rPr>
                <w:rtl w:val="0"/>
              </w:rPr>
            </w:r>
          </w:p>
          <w:p w:rsidR="00000000" w:rsidDel="00000000" w:rsidP="00000000" w:rsidRDefault="00000000" w:rsidRPr="00000000" w14:paraId="0000006E">
            <w:pPr>
              <w:spacing w:after="40" w:lineRule="auto"/>
              <w:rPr/>
            </w:pPr>
            <w:r w:rsidDel="00000000" w:rsidR="00000000" w:rsidRPr="00000000">
              <w:rPr>
                <w:sz w:val="20"/>
                <w:szCs w:val="20"/>
                <w:rtl w:val="0"/>
              </w:rPr>
              <w:t xml:space="preserve">An assumed breach engagement typically bypasses most of the effort spent on simulating initial access and focuses on high‑impact post‑compromise activities such as lateral movement, privilege escalation, and data exfiltration. This model is widely promoted in industry and aligns with modern threat intelligence on adversary post‑compromise behavior and is derived from guidance documents such as NIST SP 800‑115.</w:t>
            </w:r>
            <w:r w:rsidDel="00000000" w:rsidR="00000000" w:rsidRPr="00000000">
              <w:rPr>
                <w:rtl w:val="0"/>
              </w:rPr>
            </w:r>
          </w:p>
        </w:tc>
      </w:tr>
    </w:tbl>
    <w:p w:rsidR="00000000" w:rsidDel="00000000" w:rsidP="00000000" w:rsidRDefault="00000000" w:rsidRPr="00000000" w14:paraId="0000006F">
      <w:pPr>
        <w:spacing w:after="120" w:before="0" w:line="276" w:lineRule="auto"/>
        <w:jc w:val="left"/>
        <w:rPr/>
      </w:pPr>
      <w:r w:rsidDel="00000000" w:rsidR="00000000" w:rsidRPr="00000000">
        <w:rPr>
          <w:rtl w:val="0"/>
        </w:rPr>
      </w:r>
    </w:p>
    <w:p w:rsidR="00000000" w:rsidDel="00000000" w:rsidP="00000000" w:rsidRDefault="00000000" w:rsidRPr="00000000" w14:paraId="00000070">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4.2 Methodology</w:t>
      </w:r>
      <w:r w:rsidDel="00000000" w:rsidR="00000000" w:rsidRPr="00000000">
        <w:rPr>
          <w:rtl w:val="0"/>
        </w:rPr>
      </w:r>
    </w:p>
    <w:p w:rsidR="00000000" w:rsidDel="00000000" w:rsidP="00000000" w:rsidRDefault="00000000" w:rsidRPr="00000000" w14:paraId="00000071">
      <w:pPr>
        <w:spacing w:after="120" w:before="0" w:line="276" w:lineRule="auto"/>
        <w:jc w:val="left"/>
        <w:rPr/>
      </w:pPr>
      <w:r w:rsidDel="00000000" w:rsidR="00000000" w:rsidRPr="00000000">
        <w:rPr>
          <w:rFonts w:ascii="Arial" w:cs="Arial" w:eastAsia="Arial" w:hAnsi="Arial"/>
          <w:sz w:val="22"/>
          <w:szCs w:val="22"/>
          <w:rtl w:val="0"/>
        </w:rPr>
        <w:t xml:space="preserve">Tadisec follows a structured penetration testing methodology aligned with the Penetration Testing Execution Standard (PTES) and NIST SP 800-115, adapted for Active Directory environments. The engagement proceeds through the following phases:</w:t>
      </w:r>
      <w:r w:rsidDel="00000000" w:rsidR="00000000" w:rsidRPr="00000000">
        <w:rPr>
          <w:rtl w:val="0"/>
        </w:rPr>
      </w:r>
    </w:p>
    <w:p w:rsidR="00000000" w:rsidDel="00000000" w:rsidP="00000000" w:rsidRDefault="00000000" w:rsidRPr="00000000" w14:paraId="00000072">
      <w:pPr>
        <w:spacing w:after="40" w:before="0" w:line="276" w:lineRule="auto"/>
        <w:jc w:val="left"/>
        <w:rPr/>
      </w:pPr>
      <w:r w:rsidDel="00000000" w:rsidR="00000000" w:rsidRPr="00000000">
        <w:rPr>
          <w:rtl w:val="0"/>
        </w:rPr>
      </w:r>
    </w:p>
    <w:tbl>
      <w:tblPr>
        <w:tblStyle w:val="Table6"/>
        <w:tblW w:w="9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380"/>
        <w:gridCol w:w="4000"/>
        <w:tblGridChange w:id="0">
          <w:tblGrid>
            <w:gridCol w:w="2000"/>
            <w:gridCol w:w="3380"/>
            <w:gridCol w:w="40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73">
            <w:pPr>
              <w:spacing w:after="0" w:lineRule="auto"/>
              <w:rPr/>
            </w:pPr>
            <w:r w:rsidDel="00000000" w:rsidR="00000000" w:rsidRPr="00000000">
              <w:rPr>
                <w:rFonts w:ascii="Arial" w:cs="Arial" w:eastAsia="Arial" w:hAnsi="Arial"/>
                <w:b w:val="1"/>
                <w:bCs w:val="1"/>
                <w:color w:val="ffffff"/>
                <w:sz w:val="20"/>
                <w:szCs w:val="20"/>
                <w:rtl w:val="0"/>
              </w:rPr>
              <w:t xml:space="preserve">Phase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74">
            <w:pPr>
              <w:spacing w:after="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75">
            <w:pPr>
              <w:spacing w:after="0" w:lineRule="auto"/>
              <w:rPr/>
            </w:pPr>
            <w:r w:rsidDel="00000000" w:rsidR="00000000" w:rsidRPr="00000000">
              <w:rPr>
                <w:rFonts w:ascii="Arial" w:cs="Arial" w:eastAsia="Arial" w:hAnsi="Arial"/>
                <w:b w:val="1"/>
                <w:bCs w:val="1"/>
                <w:color w:val="ffffff"/>
                <w:sz w:val="20"/>
                <w:szCs w:val="20"/>
                <w:rtl w:val="0"/>
              </w:rPr>
              <w:t xml:space="preserve">Key Activities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6">
            <w:pPr>
              <w:spacing w:after="0" w:lineRule="auto"/>
              <w:rPr/>
            </w:pPr>
            <w:r w:rsidDel="00000000" w:rsidR="00000000" w:rsidRPr="00000000">
              <w:rPr>
                <w:rFonts w:ascii="Arial" w:cs="Arial" w:eastAsia="Arial" w:hAnsi="Arial"/>
                <w:sz w:val="20"/>
                <w:szCs w:val="20"/>
                <w:rtl w:val="0"/>
              </w:rPr>
              <w:t xml:space="preserve">1. Reconnaissance &amp; Enumeration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7">
            <w:pPr>
              <w:spacing w:after="0" w:lineRule="auto"/>
              <w:rPr/>
            </w:pPr>
            <w:r w:rsidDel="00000000" w:rsidR="00000000" w:rsidRPr="00000000">
              <w:rPr>
                <w:rFonts w:ascii="Arial" w:cs="Arial" w:eastAsia="Arial" w:hAnsi="Arial"/>
                <w:sz w:val="20"/>
                <w:szCs w:val="20"/>
                <w:rtl w:val="0"/>
              </w:rPr>
              <w:t xml:space="preserve">Passive and active information gathering within the internal network and AD domain.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8">
            <w:pPr>
              <w:spacing w:after="0" w:lineRule="auto"/>
              <w:rPr/>
            </w:pPr>
            <w:r w:rsidDel="00000000" w:rsidR="00000000" w:rsidRPr="00000000">
              <w:rPr>
                <w:rFonts w:ascii="Arial" w:cs="Arial" w:eastAsia="Arial" w:hAnsi="Arial"/>
                <w:sz w:val="20"/>
                <w:szCs w:val="20"/>
                <w:rtl w:val="0"/>
              </w:rPr>
              <w:t xml:space="preserve">Host discovery, port/service scanning, AD enumeration (users, groups, GPOs, trusts, SPNs, ACLs), SMB share enumeration, DNS analysis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79">
            <w:pPr>
              <w:spacing w:after="0" w:lineRule="auto"/>
              <w:rPr/>
            </w:pPr>
            <w:r w:rsidDel="00000000" w:rsidR="00000000" w:rsidRPr="00000000">
              <w:rPr>
                <w:rFonts w:ascii="Arial" w:cs="Arial" w:eastAsia="Arial" w:hAnsi="Arial"/>
                <w:sz w:val="20"/>
                <w:szCs w:val="20"/>
                <w:rtl w:val="0"/>
              </w:rPr>
              <w:t xml:space="preserve">2. Vulnerability Discovery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7A">
            <w:pPr>
              <w:spacing w:after="0" w:lineRule="auto"/>
              <w:rPr/>
            </w:pPr>
            <w:r w:rsidDel="00000000" w:rsidR="00000000" w:rsidRPr="00000000">
              <w:rPr>
                <w:rFonts w:ascii="Arial" w:cs="Arial" w:eastAsia="Arial" w:hAnsi="Arial"/>
                <w:sz w:val="20"/>
                <w:szCs w:val="20"/>
                <w:rtl w:val="0"/>
              </w:rPr>
              <w:t xml:space="preserve">Identification of exploitable weaknesses across network services, hosts, and AD configurations.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7B">
            <w:pPr>
              <w:spacing w:after="0" w:lineRule="auto"/>
              <w:rPr/>
            </w:pPr>
            <w:r w:rsidDel="00000000" w:rsidR="00000000" w:rsidRPr="00000000">
              <w:rPr>
                <w:rFonts w:ascii="Arial" w:cs="Arial" w:eastAsia="Arial" w:hAnsi="Arial"/>
                <w:sz w:val="20"/>
                <w:szCs w:val="20"/>
                <w:rtl w:val="0"/>
              </w:rPr>
              <w:t xml:space="preserve">Service version fingerprinting, credential spraying, Kerberoasting, AS-REP roasting, LDAP analysis, GPP password checks, certificate abuse (ADCS)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C">
            <w:pPr>
              <w:spacing w:after="0" w:lineRule="auto"/>
              <w:rPr/>
            </w:pPr>
            <w:r w:rsidDel="00000000" w:rsidR="00000000" w:rsidRPr="00000000">
              <w:rPr>
                <w:rFonts w:ascii="Arial" w:cs="Arial" w:eastAsia="Arial" w:hAnsi="Arial"/>
                <w:sz w:val="20"/>
                <w:szCs w:val="20"/>
                <w:rtl w:val="0"/>
              </w:rPr>
              <w:t xml:space="preserve">3. Exploitation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D">
            <w:pPr>
              <w:spacing w:after="0" w:lineRule="auto"/>
              <w:rPr/>
            </w:pPr>
            <w:r w:rsidDel="00000000" w:rsidR="00000000" w:rsidRPr="00000000">
              <w:rPr>
                <w:rFonts w:ascii="Arial" w:cs="Arial" w:eastAsia="Arial" w:hAnsi="Arial"/>
                <w:sz w:val="20"/>
                <w:szCs w:val="20"/>
                <w:rtl w:val="0"/>
              </w:rPr>
              <w:t xml:space="preserve">Controlled exploitation of confirmed vulnerabilities to validate impact.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7E">
            <w:pPr>
              <w:spacing w:after="0" w:lineRule="auto"/>
              <w:rPr/>
            </w:pPr>
            <w:r w:rsidDel="00000000" w:rsidR="00000000" w:rsidRPr="00000000">
              <w:rPr>
                <w:rFonts w:ascii="Arial" w:cs="Arial" w:eastAsia="Arial" w:hAnsi="Arial"/>
                <w:sz w:val="20"/>
                <w:szCs w:val="20"/>
                <w:rtl w:val="0"/>
              </w:rPr>
              <w:t xml:space="preserve">Hash extraction, relay attacks, token impersonation, Kerberos delegation abuse, DACL abuse, constrained/unconstrained delegation, LAPS bypass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7F">
            <w:pPr>
              <w:spacing w:after="0" w:lineRule="auto"/>
              <w:rPr/>
            </w:pPr>
            <w:r w:rsidDel="00000000" w:rsidR="00000000" w:rsidRPr="00000000">
              <w:rPr>
                <w:rFonts w:ascii="Arial" w:cs="Arial" w:eastAsia="Arial" w:hAnsi="Arial"/>
                <w:sz w:val="20"/>
                <w:szCs w:val="20"/>
                <w:rtl w:val="0"/>
              </w:rPr>
              <w:t xml:space="preserve">4. Lateral Movement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80">
            <w:pPr>
              <w:spacing w:after="0" w:lineRule="auto"/>
              <w:rPr/>
            </w:pPr>
            <w:r w:rsidDel="00000000" w:rsidR="00000000" w:rsidRPr="00000000">
              <w:rPr>
                <w:rFonts w:ascii="Arial" w:cs="Arial" w:eastAsia="Arial" w:hAnsi="Arial"/>
                <w:sz w:val="20"/>
                <w:szCs w:val="20"/>
                <w:rtl w:val="0"/>
              </w:rPr>
              <w:t xml:space="preserve">Traversing the network to assess segmentation and access control effectiveness.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81">
            <w:pPr>
              <w:spacing w:after="0" w:lineRule="auto"/>
              <w:rPr/>
            </w:pPr>
            <w:r w:rsidDel="00000000" w:rsidR="00000000" w:rsidRPr="00000000">
              <w:rPr>
                <w:rFonts w:ascii="Arial" w:cs="Arial" w:eastAsia="Arial" w:hAnsi="Arial"/>
                <w:sz w:val="20"/>
                <w:szCs w:val="20"/>
                <w:rtl w:val="0"/>
              </w:rPr>
              <w:t xml:space="preserve">Pass-the-hash, pass-the-ticket, RDP pivoting, PSExec, WMI execution, share access, trust traversal</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2">
            <w:pPr>
              <w:spacing w:after="0" w:lineRule="auto"/>
              <w:rPr/>
            </w:pPr>
            <w:r w:rsidDel="00000000" w:rsidR="00000000" w:rsidRPr="00000000">
              <w:rPr>
                <w:rFonts w:ascii="Arial" w:cs="Arial" w:eastAsia="Arial" w:hAnsi="Arial"/>
                <w:sz w:val="20"/>
                <w:szCs w:val="20"/>
                <w:rtl w:val="0"/>
              </w:rPr>
              <w:t xml:space="preserve">5. Privilege Escalation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3">
            <w:pPr>
              <w:spacing w:after="0" w:lineRule="auto"/>
              <w:rPr/>
            </w:pPr>
            <w:r w:rsidDel="00000000" w:rsidR="00000000" w:rsidRPr="00000000">
              <w:rPr>
                <w:rFonts w:ascii="Arial" w:cs="Arial" w:eastAsia="Arial" w:hAnsi="Arial"/>
                <w:sz w:val="20"/>
                <w:szCs w:val="20"/>
                <w:rtl w:val="0"/>
              </w:rPr>
              <w:t xml:space="preserve">Attempting to escalate from standard user to Domain Admin or equivalent.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4">
            <w:pPr>
              <w:spacing w:after="0" w:lineRule="auto"/>
              <w:rPr/>
            </w:pPr>
            <w:r w:rsidDel="00000000" w:rsidR="00000000" w:rsidRPr="00000000">
              <w:rPr>
                <w:rFonts w:ascii="Arial" w:cs="Arial" w:eastAsia="Arial" w:hAnsi="Arial"/>
                <w:sz w:val="20"/>
                <w:szCs w:val="20"/>
                <w:rtl w:val="0"/>
              </w:rPr>
              <w:t xml:space="preserve">DCSync, DCShadow, Silver/Golden Ticket, AdminSDHolder abuse, GPO abuse, certificate template abuse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85">
            <w:pPr>
              <w:spacing w:after="0" w:lineRule="auto"/>
              <w:rPr/>
            </w:pPr>
            <w:r w:rsidDel="00000000" w:rsidR="00000000" w:rsidRPr="00000000">
              <w:rPr>
                <w:rFonts w:ascii="Arial" w:cs="Arial" w:eastAsia="Arial" w:hAnsi="Arial"/>
                <w:sz w:val="20"/>
                <w:szCs w:val="20"/>
                <w:rtl w:val="0"/>
              </w:rPr>
              <w:t xml:space="preserve">6. Post-Exploitation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86">
            <w:pPr>
              <w:spacing w:after="0" w:lineRule="auto"/>
              <w:rPr/>
            </w:pPr>
            <w:r w:rsidDel="00000000" w:rsidR="00000000" w:rsidRPr="00000000">
              <w:rPr>
                <w:rFonts w:ascii="Arial" w:cs="Arial" w:eastAsia="Arial" w:hAnsi="Arial"/>
                <w:sz w:val="20"/>
                <w:szCs w:val="20"/>
                <w:rtl w:val="0"/>
              </w:rPr>
              <w:t xml:space="preserve">Assessing the impact of full compromise on business-critical assets.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87">
            <w:pPr>
              <w:spacing w:after="0" w:lineRule="auto"/>
              <w:rPr/>
            </w:pPr>
            <w:r w:rsidDel="00000000" w:rsidR="00000000" w:rsidRPr="00000000">
              <w:rPr>
                <w:rFonts w:ascii="Arial" w:cs="Arial" w:eastAsia="Arial" w:hAnsi="Arial"/>
                <w:sz w:val="20"/>
                <w:szCs w:val="20"/>
                <w:rtl w:val="0"/>
              </w:rPr>
              <w:t xml:space="preserve">Sensitive data access, backup system access, domain persistence mechanisms, exfiltration path validation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8">
            <w:pPr>
              <w:spacing w:after="0" w:lineRule="auto"/>
              <w:rPr/>
            </w:pPr>
            <w:r w:rsidDel="00000000" w:rsidR="00000000" w:rsidRPr="00000000">
              <w:rPr>
                <w:rFonts w:ascii="Arial" w:cs="Arial" w:eastAsia="Arial" w:hAnsi="Arial"/>
                <w:sz w:val="20"/>
                <w:szCs w:val="20"/>
                <w:rtl w:val="0"/>
              </w:rPr>
              <w:t xml:space="preserve">7. Documentation &amp; Reporting</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9">
            <w:pPr>
              <w:spacing w:after="0" w:lineRule="auto"/>
              <w:rPr/>
            </w:pPr>
            <w:r w:rsidDel="00000000" w:rsidR="00000000" w:rsidRPr="00000000">
              <w:rPr>
                <w:rFonts w:ascii="Arial" w:cs="Arial" w:eastAsia="Arial" w:hAnsi="Arial"/>
                <w:sz w:val="20"/>
                <w:szCs w:val="20"/>
                <w:rtl w:val="0"/>
              </w:rPr>
              <w:t xml:space="preserve">Compilation of findings, evidence, and remediation guidance.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8A">
            <w:pPr>
              <w:spacing w:after="0" w:lineRule="auto"/>
              <w:rPr/>
            </w:pPr>
            <w:r w:rsidDel="00000000" w:rsidR="00000000" w:rsidRPr="00000000">
              <w:rPr>
                <w:rFonts w:ascii="Arial" w:cs="Arial" w:eastAsia="Arial" w:hAnsi="Arial"/>
                <w:sz w:val="20"/>
                <w:szCs w:val="20"/>
                <w:rtl w:val="0"/>
              </w:rPr>
              <w:t xml:space="preserve">Finding write-ups, screenshot/evidence capture, severity scoring (CVSS v3.1), executive summary, full technical report</w:t>
            </w:r>
            <w:r w:rsidDel="00000000" w:rsidR="00000000" w:rsidRPr="00000000">
              <w:rPr>
                <w:rtl w:val="0"/>
              </w:rPr>
            </w:r>
          </w:p>
        </w:tc>
      </w:tr>
    </w:tbl>
    <w:p w:rsidR="00000000" w:rsidDel="00000000" w:rsidP="00000000" w:rsidRDefault="00000000" w:rsidRPr="00000000" w14:paraId="0000008B">
      <w:pPr>
        <w:spacing w:after="120" w:before="0" w:line="276" w:lineRule="auto"/>
        <w:jc w:val="left"/>
        <w:rPr/>
      </w:pPr>
      <w:r w:rsidDel="00000000" w:rsidR="00000000" w:rsidRPr="00000000">
        <w:rPr>
          <w:rtl w:val="0"/>
        </w:rPr>
      </w:r>
    </w:p>
    <w:p w:rsidR="00000000" w:rsidDel="00000000" w:rsidP="00000000" w:rsidRDefault="00000000" w:rsidRPr="00000000" w14:paraId="0000008C">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4.3 Tools</w:t>
      </w:r>
      <w:r w:rsidDel="00000000" w:rsidR="00000000" w:rsidRPr="00000000">
        <w:rPr>
          <w:rtl w:val="0"/>
        </w:rPr>
      </w:r>
    </w:p>
    <w:p w:rsidR="00000000" w:rsidDel="00000000" w:rsidP="00000000" w:rsidRDefault="00000000" w:rsidRPr="00000000" w14:paraId="0000008D">
      <w:pPr>
        <w:spacing w:after="120" w:before="0" w:line="276" w:lineRule="auto"/>
        <w:jc w:val="left"/>
        <w:rPr/>
      </w:pPr>
      <w:r w:rsidDel="00000000" w:rsidR="00000000" w:rsidRPr="00000000">
        <w:rPr>
          <w:rFonts w:ascii="Arial" w:cs="Arial" w:eastAsia="Arial" w:hAnsi="Arial"/>
          <w:sz w:val="22"/>
          <w:szCs w:val="22"/>
          <w:rtl w:val="0"/>
        </w:rPr>
        <w:t xml:space="preserve">Tadisec utilizes a combination of industry-standard commercial and open-source tools. The following is a representative, non-exhaustive list of tools that may be employed during testing:</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Network Scanning &amp; Enumeration: Nmap, Masscan, </w:t>
      </w:r>
      <w:r w:rsidDel="00000000" w:rsidR="00000000" w:rsidRPr="00000000">
        <w:rPr>
          <w:rtl w:val="0"/>
        </w:rPr>
        <w:t xml:space="preserve">NetExec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Enum4linux-ng</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 Directory: BloodHound, Impacket, Rubeus, Certify, ADRecon, PowerView</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Exploitation: Metasploit Framework, Cobalt Strike (if licensed and approved), manual exploit code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Credential Attacks: Hashcat, John the Ripper, Responder, ntlmrelayx, Ker</w:t>
      </w:r>
      <w:r w:rsidDel="00000000" w:rsidR="00000000" w:rsidRPr="00000000">
        <w:rPr>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rute</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Post-Exploitation: Mimikatz, SharpHound,</w:t>
      </w:r>
      <w:r w:rsidDel="00000000" w:rsidR="00000000" w:rsidRPr="00000000">
        <w:rPr>
          <w:rtl w:val="0"/>
        </w:rPr>
        <w:t xml:space="preserve">Sliver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LaZagne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Documentation: </w:t>
      </w:r>
      <w:r w:rsidDel="00000000" w:rsidR="00000000" w:rsidRPr="00000000">
        <w:rPr>
          <w:rtl w:val="0"/>
        </w:rPr>
        <w:t xml:space="preserve">PwnDoc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(reporting platform), Flameshot/Greenshot (evidence capture)</w:t>
      </w:r>
      <w:r w:rsidDel="00000000" w:rsidR="00000000" w:rsidRPr="00000000">
        <w:rPr>
          <w:rtl w:val="0"/>
        </w:rPr>
      </w:r>
    </w:p>
    <w:p w:rsidR="00000000" w:rsidDel="00000000" w:rsidP="00000000" w:rsidRDefault="00000000" w:rsidRPr="00000000" w14:paraId="00000094">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4.4 Testing Constraints</w:t>
      </w:r>
      <w:r w:rsidDel="00000000" w:rsidR="00000000" w:rsidRPr="00000000">
        <w:rPr>
          <w:rtl w:val="0"/>
        </w:rPr>
      </w:r>
    </w:p>
    <w:p w:rsidR="00000000" w:rsidDel="00000000" w:rsidP="00000000" w:rsidRDefault="00000000" w:rsidRPr="00000000" w14:paraId="00000095">
      <w:pPr>
        <w:spacing w:after="120" w:before="0" w:line="276" w:lineRule="auto"/>
        <w:jc w:val="left"/>
        <w:rPr/>
      </w:pPr>
      <w:r w:rsidDel="00000000" w:rsidR="00000000" w:rsidRPr="00000000">
        <w:rPr>
          <w:rFonts w:ascii="Arial" w:cs="Arial" w:eastAsia="Arial" w:hAnsi="Arial"/>
          <w:sz w:val="22"/>
          <w:szCs w:val="22"/>
          <w:rtl w:val="0"/>
        </w:rPr>
        <w:t xml:space="preserve">The following constraints apply to all testing activities unless the Client provides explicit written authorization to the contrary:</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denial-of-service (DoS) testing or intentional service disruption.</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physical security testing or social engineering unless separately scoped.</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testing of systems explicitly designated as out-of-scope in Section 5.3.</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modification or deletion of production data.</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introduction of persistent backdoors or implants that survive engagement conclusion.</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will not intentionally disrupt business operations, scheduled maintenance, or production workloads.</w:t>
      </w:r>
    </w:p>
    <w:p w:rsidR="00000000" w:rsidDel="00000000" w:rsidP="00000000" w:rsidRDefault="00000000" w:rsidRPr="00000000" w14:paraId="0000009C">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5. Scope of Work</w:t>
      </w:r>
      <w:r w:rsidDel="00000000" w:rsidR="00000000" w:rsidRPr="00000000">
        <w:rPr>
          <w:rtl w:val="0"/>
        </w:rPr>
      </w:r>
    </w:p>
    <w:p w:rsidR="00000000" w:rsidDel="00000000" w:rsidP="00000000" w:rsidRDefault="00000000" w:rsidRPr="00000000" w14:paraId="0000009D">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5.1 In-Scope Network &amp; Infrastructure</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9E">
            <w:pPr>
              <w:spacing w:after="0" w:lineRule="auto"/>
              <w:rPr/>
            </w:pPr>
            <w:r w:rsidDel="00000000" w:rsidR="00000000" w:rsidRPr="00000000">
              <w:rPr>
                <w:rFonts w:ascii="Arial" w:cs="Arial" w:eastAsia="Arial" w:hAnsi="Arial"/>
                <w:b w:val="1"/>
                <w:bCs w:val="1"/>
                <w:color w:val="ffffff"/>
                <w:sz w:val="20"/>
                <w:szCs w:val="20"/>
                <w:rtl w:val="0"/>
              </w:rPr>
              <w:t xml:space="preserve">Category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9F">
            <w:pPr>
              <w:spacing w:after="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0">
            <w:pPr>
              <w:spacing w:after="0" w:lineRule="auto"/>
              <w:rPr/>
            </w:pPr>
            <w:r w:rsidDel="00000000" w:rsidR="00000000" w:rsidRPr="00000000">
              <w:rPr>
                <w:rFonts w:ascii="Arial" w:cs="Arial" w:eastAsia="Arial" w:hAnsi="Arial"/>
                <w:sz w:val="20"/>
                <w:szCs w:val="20"/>
                <w:rtl w:val="0"/>
              </w:rPr>
              <w:t xml:space="preserve">Internal IP Range(s)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1">
            <w:pPr>
              <w:spacing w:after="0" w:lineRule="auto"/>
              <w:rPr/>
            </w:pPr>
            <w:r w:rsidDel="00000000" w:rsidR="00000000" w:rsidRPr="00000000">
              <w:rPr>
                <w:rFonts w:ascii="Arial" w:cs="Arial" w:eastAsia="Arial" w:hAnsi="Arial"/>
                <w:sz w:val="20"/>
                <w:szCs w:val="20"/>
                <w:rtl w:val="0"/>
              </w:rPr>
              <w:t xml:space="preserve">TKTK: e.g., 10.10.0.0/16, 172.16.0.0/24</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2">
            <w:pPr>
              <w:spacing w:after="0" w:lineRule="auto"/>
              <w:rPr/>
            </w:pPr>
            <w:r w:rsidDel="00000000" w:rsidR="00000000" w:rsidRPr="00000000">
              <w:rPr>
                <w:rFonts w:ascii="Arial" w:cs="Arial" w:eastAsia="Arial" w:hAnsi="Arial"/>
                <w:sz w:val="20"/>
                <w:szCs w:val="20"/>
                <w:rtl w:val="0"/>
              </w:rPr>
              <w:t xml:space="preserve">Active Directory Domain(s)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3">
            <w:pPr>
              <w:spacing w:after="0" w:lineRule="auto"/>
              <w:rPr/>
            </w:pPr>
            <w:r w:rsidDel="00000000" w:rsidR="00000000" w:rsidRPr="00000000">
              <w:rPr>
                <w:rFonts w:ascii="Arial" w:cs="Arial" w:eastAsia="Arial" w:hAnsi="Arial"/>
                <w:sz w:val="20"/>
                <w:szCs w:val="20"/>
                <w:rtl w:val="0"/>
              </w:rPr>
              <w:t xml:space="preserve">TKTK: e.g., corp.clientname.local</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4">
            <w:pPr>
              <w:spacing w:after="0" w:lineRule="auto"/>
              <w:rPr/>
            </w:pPr>
            <w:r w:rsidDel="00000000" w:rsidR="00000000" w:rsidRPr="00000000">
              <w:rPr>
                <w:rFonts w:ascii="Arial" w:cs="Arial" w:eastAsia="Arial" w:hAnsi="Arial"/>
                <w:sz w:val="20"/>
                <w:szCs w:val="20"/>
                <w:rtl w:val="0"/>
              </w:rPr>
              <w:t xml:space="preserve">Domain Controller(s)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5">
            <w:pPr>
              <w:spacing w:after="0" w:lineRule="auto"/>
              <w:rPr/>
            </w:pPr>
            <w:r w:rsidDel="00000000" w:rsidR="00000000" w:rsidRPr="00000000">
              <w:rPr>
                <w:rFonts w:ascii="Arial" w:cs="Arial" w:eastAsia="Arial" w:hAnsi="Arial"/>
                <w:sz w:val="20"/>
                <w:szCs w:val="20"/>
                <w:rtl w:val="0"/>
              </w:rPr>
              <w:t xml:space="preserve">TKTK: e.g., DC01 (10.10.1.10), DC02 (10.10.1.11)</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6">
            <w:pPr>
              <w:spacing w:after="0" w:lineRule="auto"/>
              <w:rPr/>
            </w:pPr>
            <w:r w:rsidDel="00000000" w:rsidR="00000000" w:rsidRPr="00000000">
              <w:rPr>
                <w:rFonts w:ascii="Arial" w:cs="Arial" w:eastAsia="Arial" w:hAnsi="Arial"/>
                <w:sz w:val="20"/>
                <w:szCs w:val="20"/>
                <w:rtl w:val="0"/>
              </w:rPr>
              <w:t xml:space="preserve">VLANs / Subnets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7">
            <w:pPr>
              <w:spacing w:after="0" w:lineRule="auto"/>
              <w:rPr/>
            </w:pPr>
            <w:r w:rsidDel="00000000" w:rsidR="00000000" w:rsidRPr="00000000">
              <w:rPr>
                <w:rFonts w:ascii="Arial" w:cs="Arial" w:eastAsia="Arial" w:hAnsi="Arial"/>
                <w:sz w:val="20"/>
                <w:szCs w:val="20"/>
                <w:rtl w:val="0"/>
              </w:rPr>
              <w:t xml:space="preserve">TKTK: List VLANs and their purpose (Corporate, Server, DMZ, Guest, etc.)</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8">
            <w:pPr>
              <w:spacing w:after="0" w:lineRule="auto"/>
              <w:rPr/>
            </w:pPr>
            <w:r w:rsidDel="00000000" w:rsidR="00000000" w:rsidRPr="00000000">
              <w:rPr>
                <w:rFonts w:ascii="Arial" w:cs="Arial" w:eastAsia="Arial" w:hAnsi="Arial"/>
                <w:sz w:val="20"/>
                <w:szCs w:val="20"/>
                <w:rtl w:val="0"/>
              </w:rPr>
              <w:t xml:space="preserve">File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9">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A">
            <w:pPr>
              <w:spacing w:after="0" w:lineRule="auto"/>
              <w:rPr/>
            </w:pPr>
            <w:r w:rsidDel="00000000" w:rsidR="00000000" w:rsidRPr="00000000">
              <w:rPr>
                <w:rFonts w:ascii="Arial" w:cs="Arial" w:eastAsia="Arial" w:hAnsi="Arial"/>
                <w:sz w:val="20"/>
                <w:szCs w:val="20"/>
                <w:rtl w:val="0"/>
              </w:rPr>
              <w:t xml:space="preserve">Database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B">
            <w:pPr>
              <w:spacing w:after="0" w:lineRule="auto"/>
              <w:rPr/>
            </w:pPr>
            <w:r w:rsidDel="00000000" w:rsidR="00000000" w:rsidRPr="00000000">
              <w:rPr>
                <w:rFonts w:ascii="Arial" w:cs="Arial" w:eastAsia="Arial" w:hAnsi="Arial"/>
                <w:sz w:val="20"/>
                <w:szCs w:val="20"/>
                <w:rtl w:val="0"/>
              </w:rPr>
              <w:t xml:space="preserve">TKTK: e.g., MSSQL, PostgreSQL instances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C">
            <w:pPr>
              <w:spacing w:after="0" w:lineRule="auto"/>
              <w:rPr/>
            </w:pPr>
            <w:r w:rsidDel="00000000" w:rsidR="00000000" w:rsidRPr="00000000">
              <w:rPr>
                <w:rFonts w:ascii="Arial" w:cs="Arial" w:eastAsia="Arial" w:hAnsi="Arial"/>
                <w:sz w:val="20"/>
                <w:szCs w:val="20"/>
                <w:rtl w:val="0"/>
              </w:rPr>
              <w:t xml:space="preserve">Application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AD">
            <w:pPr>
              <w:spacing w:after="0" w:lineRule="auto"/>
              <w:rPr/>
            </w:pPr>
            <w:r w:rsidDel="00000000" w:rsidR="00000000" w:rsidRPr="00000000">
              <w:rPr>
                <w:rFonts w:ascii="Arial" w:cs="Arial" w:eastAsia="Arial" w:hAnsi="Arial"/>
                <w:sz w:val="20"/>
                <w:szCs w:val="20"/>
                <w:rtl w:val="0"/>
              </w:rPr>
              <w:t xml:space="preserve">TKTK: Business-critical internal applications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E">
            <w:pPr>
              <w:spacing w:after="0" w:lineRule="auto"/>
              <w:rPr/>
            </w:pPr>
            <w:r w:rsidDel="00000000" w:rsidR="00000000" w:rsidRPr="00000000">
              <w:rPr>
                <w:rFonts w:ascii="Arial" w:cs="Arial" w:eastAsia="Arial" w:hAnsi="Arial"/>
                <w:sz w:val="20"/>
                <w:szCs w:val="20"/>
                <w:rtl w:val="0"/>
              </w:rPr>
              <w:t xml:space="preserve">Certificate Services (ADCS)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AF">
            <w:pPr>
              <w:spacing w:after="0" w:lineRule="auto"/>
              <w:rPr/>
            </w:pPr>
            <w:r w:rsidDel="00000000" w:rsidR="00000000" w:rsidRPr="00000000">
              <w:rPr>
                <w:rFonts w:ascii="Arial" w:cs="Arial" w:eastAsia="Arial" w:hAnsi="Arial"/>
                <w:sz w:val="20"/>
                <w:szCs w:val="20"/>
                <w:rtl w:val="0"/>
              </w:rPr>
              <w:t xml:space="preserve">TKTK: If applicable, list CA servers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B0">
            <w:pPr>
              <w:spacing w:after="0" w:lineRule="auto"/>
              <w:rPr/>
            </w:pPr>
            <w:r w:rsidDel="00000000" w:rsidR="00000000" w:rsidRPr="00000000">
              <w:rPr>
                <w:rFonts w:ascii="Arial" w:cs="Arial" w:eastAsia="Arial" w:hAnsi="Arial"/>
                <w:sz w:val="20"/>
                <w:szCs w:val="20"/>
                <w:rtl w:val="0"/>
              </w:rPr>
              <w:t xml:space="preserve">DNS / DHCP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B1">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B2">
            <w:pPr>
              <w:spacing w:after="0" w:lineRule="auto"/>
              <w:rPr/>
            </w:pPr>
            <w:r w:rsidDel="00000000" w:rsidR="00000000" w:rsidRPr="00000000">
              <w:rPr>
                <w:rFonts w:ascii="Arial" w:cs="Arial" w:eastAsia="Arial" w:hAnsi="Arial"/>
                <w:sz w:val="20"/>
                <w:szCs w:val="20"/>
                <w:rtl w:val="0"/>
              </w:rPr>
              <w:t xml:space="preserve">Backup Infrastructure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B3">
            <w:pPr>
              <w:spacing w:after="0" w:lineRule="auto"/>
              <w:rPr/>
            </w:pPr>
            <w:r w:rsidDel="00000000" w:rsidR="00000000" w:rsidRPr="00000000">
              <w:rPr>
                <w:rFonts w:ascii="Arial" w:cs="Arial" w:eastAsia="Arial" w:hAnsi="Arial"/>
                <w:sz w:val="20"/>
                <w:szCs w:val="20"/>
                <w:rtl w:val="0"/>
              </w:rPr>
              <w:t xml:space="preserve">TKTK: If in scope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B4">
            <w:pPr>
              <w:spacing w:after="0" w:lineRule="auto"/>
              <w:rPr/>
            </w:pPr>
            <w:r w:rsidDel="00000000" w:rsidR="00000000" w:rsidRPr="00000000">
              <w:rPr>
                <w:rFonts w:ascii="Arial" w:cs="Arial" w:eastAsia="Arial" w:hAnsi="Arial"/>
                <w:sz w:val="20"/>
                <w:szCs w:val="20"/>
                <w:rtl w:val="0"/>
              </w:rPr>
              <w:t xml:space="preserve">Endpoint Protection Platform</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B5">
            <w:pPr>
              <w:spacing w:after="0" w:lineRule="auto"/>
              <w:rPr/>
            </w:pPr>
            <w:r w:rsidDel="00000000" w:rsidR="00000000" w:rsidRPr="00000000">
              <w:rPr>
                <w:rFonts w:ascii="Arial" w:cs="Arial" w:eastAsia="Arial" w:hAnsi="Arial"/>
                <w:sz w:val="20"/>
                <w:szCs w:val="20"/>
                <w:rtl w:val="0"/>
              </w:rPr>
              <w:t xml:space="preserve">TKTK: e.g., CrowdStrike Falcon, Microsoft Defender for Endpoint</w:t>
            </w:r>
            <w:r w:rsidDel="00000000" w:rsidR="00000000" w:rsidRPr="00000000">
              <w:rPr>
                <w:rtl w:val="0"/>
              </w:rPr>
            </w:r>
          </w:p>
        </w:tc>
      </w:tr>
    </w:tbl>
    <w:p w:rsidR="00000000" w:rsidDel="00000000" w:rsidP="00000000" w:rsidRDefault="00000000" w:rsidRPr="00000000" w14:paraId="000000B6">
      <w:pPr>
        <w:spacing w:after="120" w:before="0" w:line="276" w:lineRule="auto"/>
        <w:jc w:val="left"/>
        <w:rPr/>
      </w:pPr>
      <w:r w:rsidDel="00000000" w:rsidR="00000000" w:rsidRPr="00000000">
        <w:rPr>
          <w:rtl w:val="0"/>
        </w:rPr>
      </w:r>
    </w:p>
    <w:p w:rsidR="00000000" w:rsidDel="00000000" w:rsidP="00000000" w:rsidRDefault="00000000" w:rsidRPr="00000000" w14:paraId="000000B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5.2 In-Scope Active Directory Components</w:t>
      </w:r>
      <w:r w:rsidDel="00000000" w:rsidR="00000000" w:rsidRPr="00000000">
        <w:rPr>
          <w:rtl w:val="0"/>
        </w:rPr>
      </w:r>
    </w:p>
    <w:p w:rsidR="00000000" w:rsidDel="00000000" w:rsidP="00000000" w:rsidRDefault="00000000" w:rsidRPr="00000000" w14:paraId="000000B8">
      <w:pPr>
        <w:spacing w:after="120" w:before="0" w:line="276" w:lineRule="auto"/>
        <w:jc w:val="left"/>
        <w:rPr/>
      </w:pPr>
      <w:r w:rsidDel="00000000" w:rsidR="00000000" w:rsidRPr="00000000">
        <w:rPr>
          <w:rFonts w:ascii="Arial" w:cs="Arial" w:eastAsia="Arial" w:hAnsi="Arial"/>
          <w:sz w:val="22"/>
          <w:szCs w:val="22"/>
          <w:rtl w:val="0"/>
        </w:rPr>
        <w:t xml:space="preserve">The following AD components are explicitly included in the testing scope:</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Domain user accounts, groups, and organizational units (OUs)</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Group Policy Objects (GPOs) and their security configurations</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Kerberos authentication configuration, delegation settings, and SPN mappings</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Trust relationships (intra-forest and, if applicable, inter-forest)</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 Directory Certificate Services (ADCS) templates and enrollment policies</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LAPS deployment and configuration</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AdminSDHolder, Protected Users group, and privileged access controls</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SMB/CIFS shares and their NTFS/share-level permissions</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DNS records and zone configurations within the AD-integrated DNS</w:t>
      </w:r>
    </w:p>
    <w:p w:rsidR="00000000" w:rsidDel="00000000" w:rsidP="00000000" w:rsidRDefault="00000000" w:rsidRPr="00000000" w14:paraId="000000C2">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5.3 Out-of-Scope Assets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0b8c4" w:space="0" w:sz="4" w:val="single"/>
              <w:left w:color="c0392b" w:space="0" w:sz="6" w:val="single"/>
              <w:bottom w:color="b0b8c4" w:space="0" w:sz="4" w:val="single"/>
              <w:right w:color="b0b8c4" w:space="0" w:sz="4" w:val="single"/>
            </w:tcBorders>
            <w:shd w:fill="f0f3f7" w:val="clear"/>
            <w:tcMar>
              <w:top w:w="100.0" w:type="dxa"/>
              <w:left w:w="160.0" w:type="dxa"/>
              <w:bottom w:w="100.0" w:type="dxa"/>
              <w:right w:w="160.0" w:type="dxa"/>
            </w:tcMar>
          </w:tcPr>
          <w:p w:rsidR="00000000" w:rsidDel="00000000" w:rsidP="00000000" w:rsidRDefault="00000000" w:rsidRPr="00000000" w14:paraId="000000C3">
            <w:pPr>
              <w:spacing w:after="60" w:lineRule="auto"/>
              <w:rPr/>
            </w:pPr>
            <w:r w:rsidDel="00000000" w:rsidR="00000000" w:rsidRPr="00000000">
              <w:rPr>
                <w:rFonts w:ascii="Arial" w:cs="Arial" w:eastAsia="Arial" w:hAnsi="Arial"/>
                <w:b w:val="1"/>
                <w:bCs w:val="1"/>
                <w:color w:val="1b2a4a"/>
                <w:sz w:val="20"/>
                <w:szCs w:val="20"/>
                <w:rtl w:val="0"/>
              </w:rPr>
              <w:t xml:space="preserve">Critical: Out-of-Scope Systems</w:t>
            </w:r>
            <w:r w:rsidDel="00000000" w:rsidR="00000000" w:rsidRPr="00000000">
              <w:rPr>
                <w:rtl w:val="0"/>
              </w:rPr>
            </w:r>
          </w:p>
          <w:p w:rsidR="00000000" w:rsidDel="00000000" w:rsidP="00000000" w:rsidRDefault="00000000" w:rsidRPr="00000000" w14:paraId="000000C4">
            <w:pPr>
              <w:spacing w:after="40" w:lineRule="auto"/>
              <w:rPr/>
            </w:pPr>
            <w:r w:rsidDel="00000000" w:rsidR="00000000" w:rsidRPr="00000000">
              <w:rPr>
                <w:rFonts w:ascii="Arial" w:cs="Arial" w:eastAsia="Arial" w:hAnsi="Arial"/>
                <w:sz w:val="20"/>
                <w:szCs w:val="20"/>
                <w:rtl w:val="0"/>
              </w:rPr>
              <w:t xml:space="preserve">The following assets are excluded from all testing activities. Tadisec testers will not scan, enumerate, or attempt access against these systems under any circumstances. If an attack path traverses an out-of-scope system, Tadisec will document the path and halt exploitation at the boundary.</w:t>
            </w:r>
            <w:r w:rsidDel="00000000" w:rsidR="00000000" w:rsidRPr="00000000">
              <w:rPr>
                <w:rtl w:val="0"/>
              </w:rPr>
            </w:r>
          </w:p>
        </w:tc>
      </w:tr>
    </w:tbl>
    <w:p w:rsidR="00000000" w:rsidDel="00000000" w:rsidP="00000000" w:rsidRDefault="00000000" w:rsidRPr="00000000" w14:paraId="000000C5">
      <w:pPr>
        <w:spacing w:after="80" w:before="0" w:line="276" w:lineRule="auto"/>
        <w:jc w:val="left"/>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C6">
            <w:pPr>
              <w:spacing w:after="0" w:lineRule="auto"/>
              <w:rPr/>
            </w:pPr>
            <w:r w:rsidDel="00000000" w:rsidR="00000000" w:rsidRPr="00000000">
              <w:rPr>
                <w:rFonts w:ascii="Arial" w:cs="Arial" w:eastAsia="Arial" w:hAnsi="Arial"/>
                <w:b w:val="1"/>
                <w:bCs w:val="1"/>
                <w:color w:val="ffffff"/>
                <w:sz w:val="20"/>
                <w:szCs w:val="20"/>
                <w:rtl w:val="0"/>
              </w:rPr>
              <w:t xml:space="preserve">Asset / System</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C7">
            <w:pPr>
              <w:spacing w:after="0" w:lineRule="auto"/>
              <w:rPr/>
            </w:pPr>
            <w:r w:rsidDel="00000000" w:rsidR="00000000" w:rsidRPr="00000000">
              <w:rPr>
                <w:rFonts w:ascii="Arial" w:cs="Arial" w:eastAsia="Arial" w:hAnsi="Arial"/>
                <w:b w:val="1"/>
                <w:bCs w:val="1"/>
                <w:color w:val="ffffff"/>
                <w:sz w:val="20"/>
                <w:szCs w:val="20"/>
                <w:rtl w:val="0"/>
              </w:rPr>
              <w:t xml:space="preserve">Reason for Exclusion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C8">
            <w:pPr>
              <w:spacing w:after="0" w:lineRule="auto"/>
              <w:rPr/>
            </w:pPr>
            <w:r w:rsidDel="00000000" w:rsidR="00000000" w:rsidRPr="00000000">
              <w:rPr>
                <w:rFonts w:ascii="Arial" w:cs="Arial" w:eastAsia="Arial" w:hAnsi="Arial"/>
                <w:sz w:val="20"/>
                <w:szCs w:val="20"/>
                <w:rtl w:val="0"/>
              </w:rPr>
              <w:t xml:space="preserve">TKTK: e.g., Production ERP System (10.10.5.50)</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C9">
            <w:pPr>
              <w:spacing w:after="0" w:lineRule="auto"/>
              <w:rPr/>
            </w:pPr>
            <w:r w:rsidDel="00000000" w:rsidR="00000000" w:rsidRPr="00000000">
              <w:rPr>
                <w:rFonts w:ascii="Arial" w:cs="Arial" w:eastAsia="Arial" w:hAnsi="Arial"/>
                <w:sz w:val="20"/>
                <w:szCs w:val="20"/>
                <w:rtl w:val="0"/>
              </w:rPr>
              <w:t xml:space="preserve">TKTK: e.g., Critical production system with zero tolerance for disruption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CA">
            <w:pPr>
              <w:spacing w:after="0" w:lineRule="auto"/>
              <w:rPr/>
            </w:pPr>
            <w:r w:rsidDel="00000000" w:rsidR="00000000" w:rsidRPr="00000000">
              <w:rPr>
                <w:rFonts w:ascii="Arial" w:cs="Arial" w:eastAsia="Arial" w:hAnsi="Arial"/>
                <w:sz w:val="20"/>
                <w:szCs w:val="20"/>
                <w:rtl w:val="0"/>
              </w:rPr>
              <w:t xml:space="preserve">TKTK: e.g., Medical / SCADA devices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CB">
            <w:pPr>
              <w:spacing w:after="0" w:lineRule="auto"/>
              <w:rPr/>
            </w:pPr>
            <w:r w:rsidDel="00000000" w:rsidR="00000000" w:rsidRPr="00000000">
              <w:rPr>
                <w:rFonts w:ascii="Arial" w:cs="Arial" w:eastAsia="Arial" w:hAnsi="Arial"/>
                <w:sz w:val="20"/>
                <w:szCs w:val="20"/>
                <w:rtl w:val="0"/>
              </w:rPr>
              <w:t xml:space="preserve">TKTK: e.g., Safety-critical systems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CC">
            <w:pPr>
              <w:spacing w:after="0" w:lineRule="auto"/>
              <w:rPr/>
            </w:pPr>
            <w:r w:rsidDel="00000000" w:rsidR="00000000" w:rsidRPr="00000000">
              <w:rPr>
                <w:rFonts w:ascii="Arial" w:cs="Arial" w:eastAsia="Arial" w:hAnsi="Arial"/>
                <w:sz w:val="20"/>
                <w:szCs w:val="20"/>
                <w:rtl w:val="0"/>
              </w:rPr>
              <w:t xml:space="preserve">TKTK: e.g., Third-party managed systems (vendor name)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CD">
            <w:pPr>
              <w:spacing w:after="0" w:lineRule="auto"/>
              <w:rPr/>
            </w:pPr>
            <w:r w:rsidDel="00000000" w:rsidR="00000000" w:rsidRPr="00000000">
              <w:rPr>
                <w:rFonts w:ascii="Arial" w:cs="Arial" w:eastAsia="Arial" w:hAnsi="Arial"/>
                <w:sz w:val="20"/>
                <w:szCs w:val="20"/>
                <w:rtl w:val="0"/>
              </w:rPr>
              <w:t xml:space="preserve">TKTK: e.g., Not authorized without third-party consent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CE">
            <w:pPr>
              <w:spacing w:after="0" w:lineRule="auto"/>
              <w:rPr/>
            </w:pPr>
            <w:r w:rsidDel="00000000" w:rsidR="00000000" w:rsidRPr="00000000">
              <w:rPr>
                <w:rFonts w:ascii="Arial" w:cs="Arial" w:eastAsia="Arial" w:hAnsi="Arial"/>
                <w:sz w:val="20"/>
                <w:szCs w:val="20"/>
                <w:rtl w:val="0"/>
              </w:rPr>
              <w:t xml:space="preserve">TKTK: e.g., Cloud-hosted infrastructure (Azure tenant)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CF">
            <w:pPr>
              <w:spacing w:after="0" w:lineRule="auto"/>
              <w:rPr/>
            </w:pPr>
            <w:r w:rsidDel="00000000" w:rsidR="00000000" w:rsidRPr="00000000">
              <w:rPr>
                <w:rFonts w:ascii="Arial" w:cs="Arial" w:eastAsia="Arial" w:hAnsi="Arial"/>
                <w:sz w:val="20"/>
                <w:szCs w:val="20"/>
                <w:rtl w:val="0"/>
              </w:rPr>
              <w:t xml:space="preserve">TKTK: e.g., Covered under separate cloud assessment SOW</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D0">
            <w:pPr>
              <w:spacing w:after="0" w:lineRule="auto"/>
              <w:rPr/>
            </w:pPr>
            <w:r w:rsidDel="00000000" w:rsidR="00000000" w:rsidRPr="00000000">
              <w:rPr>
                <w:rFonts w:ascii="Arial" w:cs="Arial" w:eastAsia="Arial" w:hAnsi="Arial"/>
                <w:sz w:val="20"/>
                <w:szCs w:val="20"/>
                <w:rtl w:val="0"/>
              </w:rPr>
              <w:t xml:space="preserve">TKTK: Additional exclusions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D1">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bl>
    <w:p w:rsidR="00000000" w:rsidDel="00000000" w:rsidP="00000000" w:rsidRDefault="00000000" w:rsidRPr="00000000" w14:paraId="000000D2">
      <w:pPr>
        <w:spacing w:after="120" w:before="0" w:line="276" w:lineRule="auto"/>
        <w:jc w:val="left"/>
        <w:rPr/>
      </w:pPr>
      <w:r w:rsidDel="00000000" w:rsidR="00000000" w:rsidRPr="00000000">
        <w:rPr>
          <w:rtl w:val="0"/>
        </w:rPr>
      </w:r>
    </w:p>
    <w:p w:rsidR="00000000" w:rsidDel="00000000" w:rsidP="00000000" w:rsidRDefault="00000000" w:rsidRPr="00000000" w14:paraId="000000D3">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5.4 Scope Change Procedure</w:t>
      </w:r>
      <w:r w:rsidDel="00000000" w:rsidR="00000000" w:rsidRPr="00000000">
        <w:rPr>
          <w:rtl w:val="0"/>
        </w:rPr>
      </w:r>
    </w:p>
    <w:p w:rsidR="00000000" w:rsidDel="00000000" w:rsidP="00000000" w:rsidRDefault="00000000" w:rsidRPr="00000000" w14:paraId="000000D4">
      <w:pPr>
        <w:spacing w:after="120" w:before="0" w:line="276" w:lineRule="auto"/>
        <w:jc w:val="left"/>
        <w:rPr/>
      </w:pPr>
      <w:r w:rsidDel="00000000" w:rsidR="00000000" w:rsidRPr="00000000">
        <w:rPr>
          <w:rFonts w:ascii="Arial" w:cs="Arial" w:eastAsia="Arial" w:hAnsi="Arial"/>
          <w:sz w:val="22"/>
          <w:szCs w:val="22"/>
          <w:rtl w:val="0"/>
        </w:rPr>
        <w:t xml:space="preserve">Any modification to the scope defined in this section requires written approval from both the Tadisec Project Lead and the Client Primary POC. Scope changes may affect the engagement timeline, deliverables, and pricing. Tadisec will provide a written assessment of impact before any scope change is executed.</w:t>
      </w:r>
      <w:r w:rsidDel="00000000" w:rsidR="00000000" w:rsidRPr="00000000">
        <w:rPr>
          <w:rtl w:val="0"/>
        </w:rPr>
      </w:r>
    </w:p>
    <w:p w:rsidR="00000000" w:rsidDel="00000000" w:rsidP="00000000" w:rsidRDefault="00000000" w:rsidRPr="00000000" w14:paraId="000000D5">
      <w:pPr>
        <w:spacing w:after="120" w:before="0" w:line="276" w:lineRule="auto"/>
        <w:jc w:val="left"/>
        <w:rPr/>
      </w:pPr>
      <w:r w:rsidDel="00000000" w:rsidR="00000000" w:rsidRPr="00000000">
        <w:rPr>
          <w:rFonts w:ascii="Arial" w:cs="Arial" w:eastAsia="Arial" w:hAnsi="Arial"/>
          <w:sz w:val="22"/>
          <w:szCs w:val="22"/>
          <w:rtl w:val="0"/>
        </w:rPr>
        <w:t xml:space="preserve">If during testing Tadisec identifies a critical vulnerability on an out-of-scope system that poses immediate risk to the Client, Tadisec will notify the Client Emergency POC immediately and will not proceed with exploitation without explicit written authorization.</w:t>
      </w:r>
      <w:r w:rsidDel="00000000" w:rsidR="00000000" w:rsidRPr="00000000">
        <w:rPr>
          <w:rtl w:val="0"/>
        </w:rPr>
      </w:r>
    </w:p>
    <w:p w:rsidR="00000000" w:rsidDel="00000000" w:rsidP="00000000" w:rsidRDefault="00000000" w:rsidRPr="00000000" w14:paraId="000000D6">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6. Rules of Engagement</w:t>
      </w:r>
      <w:r w:rsidDel="00000000" w:rsidR="00000000" w:rsidRPr="00000000">
        <w:rPr>
          <w:rtl w:val="0"/>
        </w:rPr>
      </w:r>
    </w:p>
    <w:p w:rsidR="00000000" w:rsidDel="00000000" w:rsidP="00000000" w:rsidRDefault="00000000" w:rsidRPr="00000000" w14:paraId="000000D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6.1 Authorization</w:t>
      </w:r>
      <w:r w:rsidDel="00000000" w:rsidR="00000000" w:rsidRPr="00000000">
        <w:rPr>
          <w:rtl w:val="0"/>
        </w:rPr>
      </w:r>
    </w:p>
    <w:p w:rsidR="00000000" w:rsidDel="00000000" w:rsidP="00000000" w:rsidRDefault="00000000" w:rsidRPr="00000000" w14:paraId="000000D8">
      <w:pPr>
        <w:spacing w:after="120" w:before="0" w:line="276" w:lineRule="auto"/>
        <w:jc w:val="left"/>
        <w:rPr/>
      </w:pPr>
      <w:r w:rsidDel="00000000" w:rsidR="00000000" w:rsidRPr="00000000">
        <w:rPr>
          <w:rFonts w:ascii="Arial" w:cs="Arial" w:eastAsia="Arial" w:hAnsi="Arial"/>
          <w:sz w:val="22"/>
          <w:szCs w:val="22"/>
          <w:rtl w:val="0"/>
        </w:rPr>
        <w:t xml:space="preserve">All testing activities described in this SOW are authorized by </w:t>
      </w:r>
      <w:r w:rsidDel="00000000" w:rsidR="00000000" w:rsidRPr="00000000">
        <w:rPr>
          <w:rFonts w:ascii="Arial" w:cs="Arial" w:eastAsia="Arial" w:hAnsi="Arial"/>
          <w:b w:val="1"/>
          <w:bCs w:val="1"/>
          <w:i w:val="1"/>
          <w:iCs w:val="1"/>
          <w:color w:val="c0392b"/>
          <w:sz w:val="22"/>
          <w:szCs w:val="22"/>
          <w:rtl w:val="0"/>
        </w:rPr>
        <w:t xml:space="preserve">TKTK: Client Authorizing Executive Name and Title</w:t>
      </w:r>
      <w:r w:rsidDel="00000000" w:rsidR="00000000" w:rsidRPr="00000000">
        <w:rPr>
          <w:rFonts w:ascii="Arial" w:cs="Arial" w:eastAsia="Arial" w:hAnsi="Arial"/>
          <w:sz w:val="22"/>
          <w:szCs w:val="22"/>
          <w:rtl w:val="0"/>
        </w:rPr>
        <w:t xml:space="preserve">. This authorization is documented in the signed approval on the final page of this document. Tadisec will not commence testing until both parties have executed this SOW.</w:t>
      </w:r>
      <w:r w:rsidDel="00000000" w:rsidR="00000000" w:rsidRPr="00000000">
        <w:rPr>
          <w:rtl w:val="0"/>
        </w:rPr>
      </w:r>
    </w:p>
    <w:p w:rsidR="00000000" w:rsidDel="00000000" w:rsidP="00000000" w:rsidRDefault="00000000" w:rsidRPr="00000000" w14:paraId="000000D9">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6.2 Testing Windows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DA">
            <w:pPr>
              <w:spacing w:after="0" w:lineRule="auto"/>
              <w:rPr/>
            </w:pPr>
            <w:r w:rsidDel="00000000" w:rsidR="00000000" w:rsidRPr="00000000">
              <w:rPr>
                <w:rFonts w:ascii="Arial" w:cs="Arial" w:eastAsia="Arial" w:hAnsi="Arial"/>
                <w:b w:val="1"/>
                <w:bCs w:val="1"/>
                <w:color w:val="ffffff"/>
                <w:sz w:val="20"/>
                <w:szCs w:val="20"/>
                <w:rtl w:val="0"/>
              </w:rPr>
              <w:t xml:space="preserve">Parameter</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DB">
            <w:pPr>
              <w:spacing w:after="0" w:lineRule="auto"/>
              <w:rPr/>
            </w:pPr>
            <w:r w:rsidDel="00000000" w:rsidR="00000000" w:rsidRPr="00000000">
              <w:rPr>
                <w:rFonts w:ascii="Arial" w:cs="Arial" w:eastAsia="Arial" w:hAnsi="Arial"/>
                <w:b w:val="1"/>
                <w:bCs w:val="1"/>
                <w:color w:val="ffffff"/>
                <w:sz w:val="20"/>
                <w:szCs w:val="20"/>
                <w:rtl w:val="0"/>
              </w:rPr>
              <w:t xml:space="preserve">Detail</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DC">
            <w:pPr>
              <w:spacing w:after="0" w:lineRule="auto"/>
              <w:rPr/>
            </w:pPr>
            <w:r w:rsidDel="00000000" w:rsidR="00000000" w:rsidRPr="00000000">
              <w:rPr>
                <w:rFonts w:ascii="Arial" w:cs="Arial" w:eastAsia="Arial" w:hAnsi="Arial"/>
                <w:sz w:val="20"/>
                <w:szCs w:val="20"/>
                <w:rtl w:val="0"/>
              </w:rPr>
              <w:t xml:space="preserve">Primary Testing Hours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DD">
            <w:pPr>
              <w:spacing w:after="0" w:lineRule="auto"/>
              <w:rPr/>
            </w:pPr>
            <w:r w:rsidDel="00000000" w:rsidR="00000000" w:rsidRPr="00000000">
              <w:rPr>
                <w:rFonts w:ascii="Arial" w:cs="Arial" w:eastAsia="Arial" w:hAnsi="Arial"/>
                <w:sz w:val="20"/>
                <w:szCs w:val="20"/>
                <w:rtl w:val="0"/>
              </w:rPr>
              <w:t xml:space="preserve">TKTK: e.g., Monday–Friday, 8:00 AM – 6:00 PM CST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DE">
            <w:pPr>
              <w:spacing w:after="0" w:lineRule="auto"/>
              <w:rPr/>
            </w:pPr>
            <w:r w:rsidDel="00000000" w:rsidR="00000000" w:rsidRPr="00000000">
              <w:rPr>
                <w:rFonts w:ascii="Arial" w:cs="Arial" w:eastAsia="Arial" w:hAnsi="Arial"/>
                <w:sz w:val="20"/>
                <w:szCs w:val="20"/>
                <w:rtl w:val="0"/>
              </w:rPr>
              <w:t xml:space="preserve">Extended / Off-Hours Testing</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DF">
            <w:pPr>
              <w:spacing w:after="0" w:lineRule="auto"/>
              <w:rPr/>
            </w:pPr>
            <w:r w:rsidDel="00000000" w:rsidR="00000000" w:rsidRPr="00000000">
              <w:rPr>
                <w:rFonts w:ascii="Arial" w:cs="Arial" w:eastAsia="Arial" w:hAnsi="Arial"/>
                <w:sz w:val="20"/>
                <w:szCs w:val="20"/>
                <w:rtl w:val="0"/>
              </w:rPr>
              <w:t xml:space="preserve">TKTK: e.g., Permitted with 24-hour notice / Not Permitted</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E0">
            <w:pPr>
              <w:spacing w:after="0" w:lineRule="auto"/>
              <w:rPr/>
            </w:pPr>
            <w:r w:rsidDel="00000000" w:rsidR="00000000" w:rsidRPr="00000000">
              <w:rPr>
                <w:rFonts w:ascii="Arial" w:cs="Arial" w:eastAsia="Arial" w:hAnsi="Arial"/>
                <w:sz w:val="20"/>
                <w:szCs w:val="20"/>
                <w:rtl w:val="0"/>
              </w:rPr>
              <w:t xml:space="preserve">Weekend Testing</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E1">
            <w:pPr>
              <w:spacing w:after="0" w:lineRule="auto"/>
              <w:rPr/>
            </w:pPr>
            <w:r w:rsidDel="00000000" w:rsidR="00000000" w:rsidRPr="00000000">
              <w:rPr>
                <w:rFonts w:ascii="Arial" w:cs="Arial" w:eastAsia="Arial" w:hAnsi="Arial"/>
                <w:sz w:val="20"/>
                <w:szCs w:val="20"/>
                <w:rtl w:val="0"/>
              </w:rPr>
              <w:t xml:space="preserve">TKTK: Permitted / Not Permitted</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E2">
            <w:pPr>
              <w:spacing w:after="0" w:lineRule="auto"/>
              <w:rPr/>
            </w:pPr>
            <w:r w:rsidDel="00000000" w:rsidR="00000000" w:rsidRPr="00000000">
              <w:rPr>
                <w:rFonts w:ascii="Arial" w:cs="Arial" w:eastAsia="Arial" w:hAnsi="Arial"/>
                <w:sz w:val="20"/>
                <w:szCs w:val="20"/>
                <w:rtl w:val="0"/>
              </w:rPr>
              <w:t xml:space="preserve">Blackout Periods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E3">
            <w:pPr>
              <w:spacing w:after="0" w:lineRule="auto"/>
              <w:rPr/>
            </w:pPr>
            <w:r w:rsidDel="00000000" w:rsidR="00000000" w:rsidRPr="00000000">
              <w:rPr>
                <w:rFonts w:ascii="Arial" w:cs="Arial" w:eastAsia="Arial" w:hAnsi="Arial"/>
                <w:sz w:val="20"/>
                <w:szCs w:val="20"/>
                <w:rtl w:val="0"/>
              </w:rPr>
              <w:t xml:space="preserve">TKTK: e.g., Month-end processing (last 2 business days), scheduled maintenance windows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E4">
            <w:pPr>
              <w:spacing w:after="0" w:lineRule="auto"/>
              <w:rPr/>
            </w:pPr>
            <w:r w:rsidDel="00000000" w:rsidR="00000000" w:rsidRPr="00000000">
              <w:rPr>
                <w:rFonts w:ascii="Arial" w:cs="Arial" w:eastAsia="Arial" w:hAnsi="Arial"/>
                <w:sz w:val="20"/>
                <w:szCs w:val="20"/>
                <w:rtl w:val="0"/>
              </w:rPr>
              <w:t xml:space="preserve">High-Risk Testing Window</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E5">
            <w:pPr>
              <w:spacing w:after="0" w:lineRule="auto"/>
              <w:rPr/>
            </w:pPr>
            <w:r w:rsidDel="00000000" w:rsidR="00000000" w:rsidRPr="00000000">
              <w:rPr>
                <w:rFonts w:ascii="Arial" w:cs="Arial" w:eastAsia="Arial" w:hAnsi="Arial"/>
                <w:sz w:val="20"/>
                <w:szCs w:val="20"/>
                <w:rtl w:val="0"/>
              </w:rPr>
              <w:t xml:space="preserve">TKTK: e.g., Saturday 2:00 AM – 6:00 AM CST for potentially disruptive tests</w:t>
            </w:r>
            <w:r w:rsidDel="00000000" w:rsidR="00000000" w:rsidRPr="00000000">
              <w:rPr>
                <w:rtl w:val="0"/>
              </w:rPr>
            </w:r>
          </w:p>
        </w:tc>
      </w:tr>
    </w:tbl>
    <w:p w:rsidR="00000000" w:rsidDel="00000000" w:rsidP="00000000" w:rsidRDefault="00000000" w:rsidRPr="00000000" w14:paraId="000000E6">
      <w:pPr>
        <w:spacing w:after="120" w:before="0" w:line="276" w:lineRule="auto"/>
        <w:jc w:val="left"/>
        <w:rPr/>
      </w:pPr>
      <w:r w:rsidDel="00000000" w:rsidR="00000000" w:rsidRPr="00000000">
        <w:rPr>
          <w:rtl w:val="0"/>
        </w:rPr>
      </w:r>
    </w:p>
    <w:p w:rsidR="00000000" w:rsidDel="00000000" w:rsidP="00000000" w:rsidRDefault="00000000" w:rsidRPr="00000000" w14:paraId="000000E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6.3 Communication Protocols</w:t>
      </w:r>
      <w:r w:rsidDel="00000000" w:rsidR="00000000" w:rsidRPr="00000000">
        <w:rPr>
          <w:rtl w:val="0"/>
        </w:rPr>
      </w:r>
    </w:p>
    <w:p w:rsidR="00000000" w:rsidDel="00000000" w:rsidP="00000000" w:rsidRDefault="00000000" w:rsidRPr="00000000" w14:paraId="000000E8">
      <w:pPr>
        <w:spacing w:after="120" w:before="0" w:line="276" w:lineRule="auto"/>
        <w:jc w:val="left"/>
        <w:rPr/>
      </w:pPr>
      <w:r w:rsidDel="00000000" w:rsidR="00000000" w:rsidRPr="00000000">
        <w:rPr>
          <w:rFonts w:ascii="Arial" w:cs="Arial" w:eastAsia="Arial" w:hAnsi="Arial"/>
          <w:sz w:val="22"/>
          <w:szCs w:val="22"/>
          <w:rtl w:val="0"/>
        </w:rPr>
        <w:t xml:space="preserve">The following communication protocols will be observed throughout the engagement:</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Daily Status Updates: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will provide a brief written status update via email or Slack/Teams to the Client Technical POC at the end of each testing day during active testing.</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Critical/Emergency Finding: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Tadisec discovers a vulnerability that poses an immediate and severe risk (e.g., unauthenticated remote code execution, active compromise indicators), Tadisec will notify the Client Emergency POC by phone within 1 hour of discovery, followed by a written summary within 4 hours.</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Weekly Status Report: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engagements exceeding 5 business days, Tadisec will deliver a weekly written status report summarizing progress, preliminary findings, and any blockers.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Communication Channel: </w:t>
      </w:r>
      <w:r w:rsidDel="00000000" w:rsidR="00000000" w:rsidRPr="00000000">
        <w:rPr>
          <w:rFonts w:ascii="Arial" w:cs="Arial" w:eastAsia="Arial" w:hAnsi="Arial"/>
          <w:b w:val="1"/>
          <w:bCs w:val="1"/>
          <w:i w:val="1"/>
          <w:iCs w:val="1"/>
          <w:smallCaps w:val="0"/>
          <w:strike w:val="0"/>
          <w:color w:val="c0392b"/>
          <w:sz w:val="22"/>
          <w:szCs w:val="22"/>
          <w:u w:val="none"/>
          <w:shd w:fill="auto" w:val="clear"/>
          <w:vertAlign w:val="baseline"/>
          <w:rtl w:val="0"/>
        </w:rPr>
        <w:t xml:space="preserve">TKTK: e.g., Encrypted email, Microsoft Teams channel, Slack Connect channel</w:t>
      </w:r>
      <w:r w:rsidDel="00000000" w:rsidR="00000000" w:rsidRPr="00000000">
        <w:rPr>
          <w:rtl w:val="0"/>
        </w:rPr>
      </w:r>
    </w:p>
    <w:p w:rsidR="00000000" w:rsidDel="00000000" w:rsidP="00000000" w:rsidRDefault="00000000" w:rsidRPr="00000000" w14:paraId="000000ED">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6.4 Credential Handling</w:t>
      </w:r>
      <w:r w:rsidDel="00000000" w:rsidR="00000000" w:rsidRPr="00000000">
        <w:rPr>
          <w:rtl w:val="0"/>
        </w:rPr>
      </w:r>
    </w:p>
    <w:p w:rsidR="00000000" w:rsidDel="00000000" w:rsidP="00000000" w:rsidRDefault="00000000" w:rsidRPr="00000000" w14:paraId="000000EE">
      <w:pPr>
        <w:spacing w:after="120" w:before="0" w:line="276" w:lineRule="auto"/>
        <w:jc w:val="left"/>
        <w:rPr/>
      </w:pPr>
      <w:r w:rsidDel="00000000" w:rsidR="00000000" w:rsidRPr="00000000">
        <w:rPr>
          <w:rFonts w:ascii="Arial" w:cs="Arial" w:eastAsia="Arial" w:hAnsi="Arial"/>
          <w:sz w:val="22"/>
          <w:szCs w:val="22"/>
          <w:rtl w:val="0"/>
        </w:rPr>
        <w:t xml:space="preserve">The Client will provide Tadisec with the following credentials at the start of the engagement:</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600"/>
        <w:gridCol w:w="3760"/>
        <w:tblGridChange w:id="0">
          <w:tblGrid>
            <w:gridCol w:w="3000"/>
            <w:gridCol w:w="2600"/>
            <w:gridCol w:w="37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EF">
            <w:pPr>
              <w:spacing w:after="0" w:lineRule="auto"/>
              <w:rPr/>
            </w:pPr>
            <w:r w:rsidDel="00000000" w:rsidR="00000000" w:rsidRPr="00000000">
              <w:rPr>
                <w:rFonts w:ascii="Arial" w:cs="Arial" w:eastAsia="Arial" w:hAnsi="Arial"/>
                <w:b w:val="1"/>
                <w:bCs w:val="1"/>
                <w:color w:val="ffffff"/>
                <w:sz w:val="20"/>
                <w:szCs w:val="20"/>
                <w:rtl w:val="0"/>
              </w:rPr>
              <w:t xml:space="preserve">Account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F0">
            <w:pPr>
              <w:spacing w:after="0" w:lineRule="auto"/>
              <w:rPr/>
            </w:pPr>
            <w:r w:rsidDel="00000000" w:rsidR="00000000" w:rsidRPr="00000000">
              <w:rPr>
                <w:rFonts w:ascii="Arial" w:cs="Arial" w:eastAsia="Arial" w:hAnsi="Arial"/>
                <w:b w:val="1"/>
                <w:bCs w:val="1"/>
                <w:color w:val="ffffff"/>
                <w:sz w:val="20"/>
                <w:szCs w:val="20"/>
                <w:rtl w:val="0"/>
              </w:rPr>
              <w:t xml:space="preserve">Privilege Level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0F1">
            <w:pPr>
              <w:spacing w:after="0" w:lineRule="auto"/>
              <w:rPr/>
            </w:pPr>
            <w:r w:rsidDel="00000000" w:rsidR="00000000" w:rsidRPr="00000000">
              <w:rPr>
                <w:rFonts w:ascii="Arial" w:cs="Arial" w:eastAsia="Arial" w:hAnsi="Arial"/>
                <w:b w:val="1"/>
                <w:bCs w:val="1"/>
                <w:color w:val="ffffff"/>
                <w:sz w:val="20"/>
                <w:szCs w:val="20"/>
                <w:rtl w:val="0"/>
              </w:rPr>
              <w:t xml:space="preserve">Purpose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2">
            <w:pPr>
              <w:spacing w:after="0" w:lineRule="auto"/>
              <w:rPr/>
            </w:pPr>
            <w:r w:rsidDel="00000000" w:rsidR="00000000" w:rsidRPr="00000000">
              <w:rPr>
                <w:rFonts w:ascii="Arial" w:cs="Arial" w:eastAsia="Arial" w:hAnsi="Arial"/>
                <w:sz w:val="20"/>
                <w:szCs w:val="20"/>
                <w:rtl w:val="0"/>
              </w:rPr>
              <w:t xml:space="preserve">TKTK: e.g., tdsc-tester01</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3">
            <w:pPr>
              <w:spacing w:after="0" w:lineRule="auto"/>
              <w:rPr/>
            </w:pPr>
            <w:r w:rsidDel="00000000" w:rsidR="00000000" w:rsidRPr="00000000">
              <w:rPr>
                <w:rFonts w:ascii="Arial" w:cs="Arial" w:eastAsia="Arial" w:hAnsi="Arial"/>
                <w:sz w:val="20"/>
                <w:szCs w:val="20"/>
                <w:rtl w:val="0"/>
              </w:rPr>
              <w:t xml:space="preserve">Standard Domain User</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4">
            <w:pPr>
              <w:spacing w:after="0" w:lineRule="auto"/>
              <w:rPr/>
            </w:pPr>
            <w:r w:rsidDel="00000000" w:rsidR="00000000" w:rsidRPr="00000000">
              <w:rPr>
                <w:rFonts w:ascii="Arial" w:cs="Arial" w:eastAsia="Arial" w:hAnsi="Arial"/>
                <w:sz w:val="20"/>
                <w:szCs w:val="20"/>
                <w:rtl w:val="0"/>
              </w:rPr>
              <w:t xml:space="preserve">Initial access point for assumed breach testing</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F5">
            <w:pPr>
              <w:spacing w:after="0" w:lineRule="auto"/>
              <w:rPr/>
            </w:pPr>
            <w:r w:rsidDel="00000000" w:rsidR="00000000" w:rsidRPr="00000000">
              <w:rPr>
                <w:rFonts w:ascii="Arial" w:cs="Arial" w:eastAsia="Arial" w:hAnsi="Arial"/>
                <w:sz w:val="20"/>
                <w:szCs w:val="20"/>
                <w:rtl w:val="0"/>
              </w:rPr>
              <w:t xml:space="preserve">TKTK: e.g., tdsc-tester02</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F6">
            <w:pPr>
              <w:spacing w:after="0" w:lineRule="auto"/>
              <w:rPr/>
            </w:pPr>
            <w:r w:rsidDel="00000000" w:rsidR="00000000" w:rsidRPr="00000000">
              <w:rPr>
                <w:rFonts w:ascii="Arial" w:cs="Arial" w:eastAsia="Arial" w:hAnsi="Arial"/>
                <w:sz w:val="20"/>
                <w:szCs w:val="20"/>
                <w:rtl w:val="0"/>
              </w:rPr>
              <w:t xml:space="preserve">Standard Domain User (different OU/group)</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0F7">
            <w:pPr>
              <w:spacing w:after="0" w:lineRule="auto"/>
              <w:rPr/>
            </w:pPr>
            <w:r w:rsidDel="00000000" w:rsidR="00000000" w:rsidRPr="00000000">
              <w:rPr>
                <w:rFonts w:ascii="Arial" w:cs="Arial" w:eastAsia="Arial" w:hAnsi="Arial"/>
                <w:sz w:val="20"/>
                <w:szCs w:val="20"/>
                <w:rtl w:val="0"/>
              </w:rPr>
              <w:t xml:space="preserve">Testing access controls across organizational units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8">
            <w:pPr>
              <w:spacing w:after="0" w:lineRule="auto"/>
              <w:rPr/>
            </w:pPr>
            <w:r w:rsidDel="00000000" w:rsidR="00000000" w:rsidRPr="00000000">
              <w:rPr>
                <w:rFonts w:ascii="Arial" w:cs="Arial" w:eastAsia="Arial" w:hAnsi="Arial"/>
                <w:sz w:val="20"/>
                <w:szCs w:val="20"/>
                <w:rtl w:val="0"/>
              </w:rPr>
              <w:t xml:space="preserve">TKTK: (if applicable)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9">
            <w:pPr>
              <w:spacing w:after="0" w:lineRule="auto"/>
              <w:rPr/>
            </w:pPr>
            <w:r w:rsidDel="00000000" w:rsidR="00000000" w:rsidRPr="00000000">
              <w:rPr>
                <w:rFonts w:ascii="Arial" w:cs="Arial" w:eastAsia="Arial" w:hAnsi="Arial"/>
                <w:sz w:val="20"/>
                <w:szCs w:val="20"/>
                <w:rtl w:val="0"/>
              </w:rPr>
              <w:t xml:space="preserve">VPN / Remote Access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0FA">
            <w:pPr>
              <w:spacing w:after="0" w:lineRule="auto"/>
              <w:rPr/>
            </w:pPr>
            <w:r w:rsidDel="00000000" w:rsidR="00000000" w:rsidRPr="00000000">
              <w:rPr>
                <w:rFonts w:ascii="Arial" w:cs="Arial" w:eastAsia="Arial" w:hAnsi="Arial"/>
                <w:sz w:val="20"/>
                <w:szCs w:val="20"/>
                <w:rtl w:val="0"/>
              </w:rPr>
              <w:t xml:space="preserve">Network connectivity to internal environment</w:t>
            </w:r>
            <w:r w:rsidDel="00000000" w:rsidR="00000000" w:rsidRPr="00000000">
              <w:rPr>
                <w:rtl w:val="0"/>
              </w:rPr>
            </w:r>
          </w:p>
        </w:tc>
      </w:tr>
    </w:tbl>
    <w:p w:rsidR="00000000" w:rsidDel="00000000" w:rsidP="00000000" w:rsidRDefault="00000000" w:rsidRPr="00000000" w14:paraId="000000FB">
      <w:pPr>
        <w:spacing w:after="80" w:before="0" w:line="276" w:lineRule="auto"/>
        <w:jc w:val="left"/>
        <w:rPr/>
      </w:pPr>
      <w:r w:rsidDel="00000000" w:rsidR="00000000" w:rsidRPr="00000000">
        <w:rPr>
          <w:rtl w:val="0"/>
        </w:rPr>
      </w:r>
    </w:p>
    <w:p w:rsidR="00000000" w:rsidDel="00000000" w:rsidP="00000000" w:rsidRDefault="00000000" w:rsidRPr="00000000" w14:paraId="000000FC">
      <w:pPr>
        <w:spacing w:after="120" w:before="0" w:line="276" w:lineRule="auto"/>
        <w:jc w:val="left"/>
        <w:rPr/>
      </w:pPr>
      <w:r w:rsidDel="00000000" w:rsidR="00000000" w:rsidRPr="00000000">
        <w:rPr>
          <w:rFonts w:ascii="Arial" w:cs="Arial" w:eastAsia="Arial" w:hAnsi="Arial"/>
          <w:sz w:val="22"/>
          <w:szCs w:val="22"/>
          <w:rtl w:val="0"/>
        </w:rPr>
        <w:t xml:space="preserve">Tadisec will not be provided with elevated or administrative credentials. Privilege escalation to Domain Admin or equivalent is a testing objective, not a starting condition.</w:t>
      </w:r>
      <w:r w:rsidDel="00000000" w:rsidR="00000000" w:rsidRPr="00000000">
        <w:rPr>
          <w:rtl w:val="0"/>
        </w:rPr>
      </w:r>
    </w:p>
    <w:p w:rsidR="00000000" w:rsidDel="00000000" w:rsidP="00000000" w:rsidRDefault="00000000" w:rsidRPr="00000000" w14:paraId="000000FD">
      <w:pPr>
        <w:spacing w:after="120" w:before="0" w:line="276" w:lineRule="auto"/>
        <w:jc w:val="left"/>
        <w:rPr/>
      </w:pPr>
      <w:r w:rsidDel="00000000" w:rsidR="00000000" w:rsidRPr="00000000">
        <w:rPr>
          <w:rFonts w:ascii="Arial" w:cs="Arial" w:eastAsia="Arial" w:hAnsi="Arial"/>
          <w:sz w:val="22"/>
          <w:szCs w:val="22"/>
          <w:rtl w:val="0"/>
        </w:rPr>
        <w:t xml:space="preserve">All credentials provided will be stored in an encrypted password manager and destroyed at the conclusion of the engagement per Section 10.</w:t>
      </w:r>
      <w:r w:rsidDel="00000000" w:rsidR="00000000" w:rsidRPr="00000000">
        <w:rPr>
          <w:rtl w:val="0"/>
        </w:rPr>
      </w:r>
    </w:p>
    <w:p w:rsidR="00000000" w:rsidDel="00000000" w:rsidP="00000000" w:rsidRDefault="00000000" w:rsidRPr="00000000" w14:paraId="000000FE">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6.5 De-confliction</w:t>
      </w:r>
      <w:r w:rsidDel="00000000" w:rsidR="00000000" w:rsidRPr="00000000">
        <w:rPr>
          <w:rtl w:val="0"/>
        </w:rPr>
      </w:r>
    </w:p>
    <w:p w:rsidR="00000000" w:rsidDel="00000000" w:rsidP="00000000" w:rsidRDefault="00000000" w:rsidRPr="00000000" w14:paraId="000000FF">
      <w:pPr>
        <w:spacing w:after="120" w:before="0" w:line="276" w:lineRule="auto"/>
        <w:jc w:val="left"/>
        <w:rPr/>
      </w:pPr>
      <w:r w:rsidDel="00000000" w:rsidR="00000000" w:rsidRPr="00000000">
        <w:rPr>
          <w:rFonts w:ascii="Arial" w:cs="Arial" w:eastAsia="Arial" w:hAnsi="Arial"/>
          <w:sz w:val="22"/>
          <w:szCs w:val="22"/>
          <w:rtl w:val="0"/>
        </w:rPr>
        <w:t xml:space="preserve">To prevent confusion between legitimate testing activity and actual security incidents, the following de-confliction measures will be in place:</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Tadisec Source IPs: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testing will originate from </w:t>
      </w:r>
      <w:r w:rsidDel="00000000" w:rsidR="00000000" w:rsidRPr="00000000">
        <w:rPr>
          <w:rFonts w:ascii="Arial" w:cs="Arial" w:eastAsia="Arial" w:hAnsi="Arial"/>
          <w:b w:val="1"/>
          <w:bCs w:val="1"/>
          <w:i w:val="1"/>
          <w:iCs w:val="1"/>
          <w:smallCaps w:val="0"/>
          <w:strike w:val="0"/>
          <w:color w:val="c0392b"/>
          <w:sz w:val="22"/>
          <w:szCs w:val="22"/>
          <w:u w:val="none"/>
          <w:shd w:fill="auto" w:val="clear"/>
          <w:vertAlign w:val="baseline"/>
          <w:rtl w:val="0"/>
        </w:rPr>
        <w:t xml:space="preserve">TKTK: Tadisec tester workstation IP(s) or VPN endpoint IP(s)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Client SOC/IT team will be informed of these addresses prior to testing.</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Testing User Agents / Hostnames: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tester workstations will use identifiable hostnames (e.g., TDSC-TEST-01) to aid in log correlation.</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SOC Notification: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 will notify its Security Operations Center (SOC) or managed security provider of the engagement window and Tadisec source indicators. </w:t>
      </w:r>
      <w:r w:rsidDel="00000000" w:rsidR="00000000" w:rsidRPr="00000000">
        <w:rPr>
          <w:rFonts w:ascii="Arial" w:cs="Arial" w:eastAsia="Arial" w:hAnsi="Arial"/>
          <w:b w:val="1"/>
          <w:bCs w:val="1"/>
          <w:i w:val="1"/>
          <w:iCs w:val="1"/>
          <w:smallCaps w:val="0"/>
          <w:strike w:val="0"/>
          <w:color w:val="c0392b"/>
          <w:sz w:val="22"/>
          <w:szCs w:val="22"/>
          <w:u w:val="none"/>
          <w:shd w:fill="auto" w:val="clear"/>
          <w:vertAlign w:val="baseline"/>
          <w:rtl w:val="0"/>
        </w:rPr>
        <w:t xml:space="preserve">TKTK: Confirm whether Client SOC should attempt to detect and respond to testing, or whether testing IPs should be whitelisted.</w:t>
      </w:r>
      <w:r w:rsidDel="00000000" w:rsidR="00000000" w:rsidRPr="00000000">
        <w:rPr>
          <w:rtl w:val="0"/>
        </w:rPr>
      </w:r>
    </w:p>
    <w:p w:rsidR="00000000" w:rsidDel="00000000" w:rsidP="00000000" w:rsidRDefault="00000000" w:rsidRPr="00000000" w14:paraId="00000103">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7. Emergency Contacts &amp; Escalation Procedures</w:t>
      </w:r>
      <w:r w:rsidDel="00000000" w:rsidR="00000000" w:rsidRPr="00000000">
        <w:rPr>
          <w:rtl w:val="0"/>
        </w:rPr>
      </w:r>
    </w:p>
    <w:p w:rsidR="00000000" w:rsidDel="00000000" w:rsidP="00000000" w:rsidRDefault="00000000" w:rsidRPr="00000000" w14:paraId="00000104">
      <w:pPr>
        <w:spacing w:after="120" w:before="0" w:line="276" w:lineRule="auto"/>
        <w:jc w:val="left"/>
        <w:rPr/>
      </w:pPr>
      <w:r w:rsidDel="00000000" w:rsidR="00000000" w:rsidRPr="00000000">
        <w:rPr>
          <w:rFonts w:ascii="Arial" w:cs="Arial" w:eastAsia="Arial" w:hAnsi="Arial"/>
          <w:sz w:val="22"/>
          <w:szCs w:val="22"/>
          <w:rtl w:val="0"/>
        </w:rPr>
        <w:t xml:space="preserve">If testing causes unintended disruption to Client systems or services, or if Tadisec discovers evidence of an active, real-world compromise unrelated to testing activities, the following escalation procedures apply:</w:t>
      </w:r>
      <w:r w:rsidDel="00000000" w:rsidR="00000000" w:rsidRPr="00000000">
        <w:rPr>
          <w:rtl w:val="0"/>
        </w:rPr>
      </w:r>
    </w:p>
    <w:p w:rsidR="00000000" w:rsidDel="00000000" w:rsidP="00000000" w:rsidRDefault="00000000" w:rsidRPr="00000000" w14:paraId="00000105">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7.1 Unintended Service Disruption</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immediately halts all testing activity.</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contacts the Client Emergency POC by phone within 15 minutes.</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provides a written incident summary within 2 hours, including actions taken, systems affected, and recommended recovery steps.</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resumes only after written authorization from the Client Primary POC.</w:t>
      </w:r>
    </w:p>
    <w:p w:rsidR="00000000" w:rsidDel="00000000" w:rsidP="00000000" w:rsidRDefault="00000000" w:rsidRPr="00000000" w14:paraId="0000010A">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7.2 Discovery of Active Compromise</w:t>
      </w:r>
      <w:r w:rsidDel="00000000" w:rsidR="00000000" w:rsidRPr="00000000">
        <w:rPr>
          <w:rtl w:val="0"/>
        </w:rPr>
      </w:r>
    </w:p>
    <w:p w:rsidR="00000000" w:rsidDel="00000000" w:rsidP="00000000" w:rsidRDefault="00000000" w:rsidRPr="00000000" w14:paraId="0000010B">
      <w:pPr>
        <w:spacing w:after="120" w:before="0" w:line="276" w:lineRule="auto"/>
        <w:jc w:val="left"/>
        <w:rPr/>
      </w:pPr>
      <w:r w:rsidDel="00000000" w:rsidR="00000000" w:rsidRPr="00000000">
        <w:rPr>
          <w:rFonts w:ascii="Arial" w:cs="Arial" w:eastAsia="Arial" w:hAnsi="Arial"/>
          <w:sz w:val="22"/>
          <w:szCs w:val="22"/>
          <w:rtl w:val="0"/>
        </w:rPr>
        <w:t xml:space="preserve">If during testing Tadisec identifies indicators of a real compromise (unauthorized access, malware, data exfiltration) unrelated to Tadisec testing activities:</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immediately ceases activity that may disturb forensic evidence.</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contacts the Client Emergency POC by phone immediately.</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provides all relevant indicators of compromise (IOCs) to the Client.</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Testing scope and timeline are re-evaluated jointly.</w:t>
      </w:r>
    </w:p>
    <w:p w:rsidR="00000000" w:rsidDel="00000000" w:rsidP="00000000" w:rsidRDefault="00000000" w:rsidRPr="00000000" w14:paraId="00000110">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7.3 Emergency Contact Card</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1800"/>
        <w:gridCol w:w="2160"/>
        <w:gridCol w:w="1800"/>
        <w:tblGridChange w:id="0">
          <w:tblGrid>
            <w:gridCol w:w="1800"/>
            <w:gridCol w:w="1800"/>
            <w:gridCol w:w="1800"/>
            <w:gridCol w:w="2160"/>
            <w:gridCol w:w="18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11">
            <w:pPr>
              <w:spacing w:after="0" w:lineRule="auto"/>
              <w:rPr/>
            </w:pPr>
            <w:r w:rsidDel="00000000" w:rsidR="00000000" w:rsidRPr="00000000">
              <w:rPr>
                <w:rFonts w:ascii="Arial" w:cs="Arial" w:eastAsia="Arial" w:hAnsi="Arial"/>
                <w:b w:val="1"/>
                <w:bCs w:val="1"/>
                <w:color w:val="ffffff"/>
                <w:sz w:val="20"/>
                <w:szCs w:val="20"/>
                <w:rtl w:val="0"/>
              </w:rPr>
              <w:t xml:space="preserve">Role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12">
            <w:pPr>
              <w:spacing w:after="0" w:lineRule="auto"/>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13">
            <w:pPr>
              <w:spacing w:after="0" w:lineRule="auto"/>
              <w:rPr/>
            </w:pPr>
            <w:r w:rsidDel="00000000" w:rsidR="00000000" w:rsidRPr="00000000">
              <w:rPr>
                <w:rFonts w:ascii="Arial" w:cs="Arial" w:eastAsia="Arial" w:hAnsi="Arial"/>
                <w:b w:val="1"/>
                <w:bCs w:val="1"/>
                <w:color w:val="ffffff"/>
                <w:sz w:val="20"/>
                <w:szCs w:val="20"/>
                <w:rtl w:val="0"/>
              </w:rPr>
              <w:t xml:space="preserve">Phone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14">
            <w:pPr>
              <w:spacing w:after="0" w:lineRule="auto"/>
              <w:rPr/>
            </w:pPr>
            <w:r w:rsidDel="00000000" w:rsidR="00000000" w:rsidRPr="00000000">
              <w:rPr>
                <w:rFonts w:ascii="Arial" w:cs="Arial" w:eastAsia="Arial" w:hAnsi="Arial"/>
                <w:b w:val="1"/>
                <w:bCs w:val="1"/>
                <w:color w:val="ffffff"/>
                <w:sz w:val="20"/>
                <w:szCs w:val="20"/>
                <w:rtl w:val="0"/>
              </w:rPr>
              <w:t xml:space="preserve">Email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15">
            <w:pPr>
              <w:spacing w:after="0" w:lineRule="auto"/>
              <w:rPr/>
            </w:pPr>
            <w:r w:rsidDel="00000000" w:rsidR="00000000" w:rsidRPr="00000000">
              <w:rPr>
                <w:rFonts w:ascii="Arial" w:cs="Arial" w:eastAsia="Arial" w:hAnsi="Arial"/>
                <w:b w:val="1"/>
                <w:bCs w:val="1"/>
                <w:color w:val="ffffff"/>
                <w:sz w:val="20"/>
                <w:szCs w:val="20"/>
                <w:rtl w:val="0"/>
              </w:rPr>
              <w:t xml:space="preserve">Availability</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16">
            <w:pPr>
              <w:spacing w:after="0" w:lineRule="auto"/>
              <w:rPr/>
            </w:pPr>
            <w:r w:rsidDel="00000000" w:rsidR="00000000" w:rsidRPr="00000000">
              <w:rPr>
                <w:rFonts w:ascii="Arial" w:cs="Arial" w:eastAsia="Arial" w:hAnsi="Arial"/>
                <w:sz w:val="20"/>
                <w:szCs w:val="20"/>
                <w:rtl w:val="0"/>
              </w:rPr>
              <w:t xml:space="preserve">Client Emergency POC</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17">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18">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19">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1A">
            <w:pPr>
              <w:spacing w:after="0" w:lineRule="auto"/>
              <w:rPr/>
            </w:pPr>
            <w:r w:rsidDel="00000000" w:rsidR="00000000" w:rsidRPr="00000000">
              <w:rPr>
                <w:rFonts w:ascii="Arial" w:cs="Arial" w:eastAsia="Arial" w:hAnsi="Arial"/>
                <w:sz w:val="20"/>
                <w:szCs w:val="20"/>
                <w:rtl w:val="0"/>
              </w:rPr>
              <w:t xml:space="preserve">TKTK: e.g., 24/7</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1B">
            <w:pPr>
              <w:spacing w:after="0" w:lineRule="auto"/>
              <w:rPr/>
            </w:pPr>
            <w:r w:rsidDel="00000000" w:rsidR="00000000" w:rsidRPr="00000000">
              <w:rPr>
                <w:rFonts w:ascii="Arial" w:cs="Arial" w:eastAsia="Arial" w:hAnsi="Arial"/>
                <w:sz w:val="20"/>
                <w:szCs w:val="20"/>
                <w:rtl w:val="0"/>
              </w:rPr>
              <w:t xml:space="preserve">Client IT/SOC On-Call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1C">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1D">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1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1F">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20">
            <w:pPr>
              <w:spacing w:after="0" w:lineRule="auto"/>
              <w:rPr/>
            </w:pPr>
            <w:r w:rsidDel="00000000" w:rsidR="00000000" w:rsidRPr="00000000">
              <w:rPr>
                <w:rFonts w:ascii="Arial" w:cs="Arial" w:eastAsia="Arial" w:hAnsi="Arial"/>
                <w:sz w:val="20"/>
                <w:szCs w:val="20"/>
                <w:rtl w:val="0"/>
              </w:rPr>
              <w:t xml:space="preserve">Tadisec Engagement Lead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21">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2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23">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24">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25">
            <w:pPr>
              <w:spacing w:after="0" w:lineRule="auto"/>
              <w:rPr/>
            </w:pPr>
            <w:r w:rsidDel="00000000" w:rsidR="00000000" w:rsidRPr="00000000">
              <w:rPr>
                <w:rFonts w:ascii="Arial" w:cs="Arial" w:eastAsia="Arial" w:hAnsi="Arial"/>
                <w:sz w:val="20"/>
                <w:szCs w:val="20"/>
                <w:rtl w:val="0"/>
              </w:rPr>
              <w:t xml:space="preserve">Tadisec Emergency Line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26">
            <w:pPr>
              <w:spacing w:after="0" w:lineRule="auto"/>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27">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28">
            <w:pPr>
              <w:spacing w:after="0" w:lineRule="auto"/>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29">
            <w:pPr>
              <w:spacing w:after="0" w:lineRule="auto"/>
              <w:rPr/>
            </w:pPr>
            <w:r w:rsidDel="00000000" w:rsidR="00000000" w:rsidRPr="00000000">
              <w:rPr>
                <w:rFonts w:ascii="Arial" w:cs="Arial" w:eastAsia="Arial" w:hAnsi="Arial"/>
                <w:sz w:val="20"/>
                <w:szCs w:val="20"/>
                <w:rtl w:val="0"/>
              </w:rPr>
              <w:t xml:space="preserve">Business hours</w:t>
            </w:r>
            <w:r w:rsidDel="00000000" w:rsidR="00000000" w:rsidRPr="00000000">
              <w:rPr>
                <w:rtl w:val="0"/>
              </w:rPr>
            </w:r>
          </w:p>
        </w:tc>
      </w:tr>
    </w:tbl>
    <w:p w:rsidR="00000000" w:rsidDel="00000000" w:rsidP="00000000" w:rsidRDefault="00000000" w:rsidRPr="00000000" w14:paraId="0000012A">
      <w:pPr>
        <w:rPr/>
      </w:pPr>
      <w:r w:rsidDel="00000000" w:rsidR="00000000" w:rsidRPr="00000000">
        <w:br w:type="page"/>
      </w:r>
      <w:r w:rsidDel="00000000" w:rsidR="00000000" w:rsidRPr="00000000">
        <w:rPr>
          <w:rtl w:val="0"/>
        </w:rPr>
      </w:r>
    </w:p>
    <w:p w:rsidR="00000000" w:rsidDel="00000000" w:rsidP="00000000" w:rsidRDefault="00000000" w:rsidRPr="00000000" w14:paraId="0000012B">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8. Testing Schedule</w:t>
      </w:r>
      <w:r w:rsidDel="00000000" w:rsidR="00000000" w:rsidRPr="00000000">
        <w:rPr>
          <w:rtl w:val="0"/>
        </w:rPr>
      </w:r>
    </w:p>
    <w:p w:rsidR="00000000" w:rsidDel="00000000" w:rsidP="00000000" w:rsidRDefault="00000000" w:rsidRPr="00000000" w14:paraId="0000012C">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8.1 Engagement Timeline</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600"/>
        <w:gridCol w:w="1800"/>
        <w:gridCol w:w="3160"/>
        <w:tblGridChange w:id="0">
          <w:tblGrid>
            <w:gridCol w:w="2800"/>
            <w:gridCol w:w="1600"/>
            <w:gridCol w:w="1800"/>
            <w:gridCol w:w="31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2D">
            <w:pPr>
              <w:spacing w:after="0" w:lineRule="auto"/>
              <w:rPr/>
            </w:pPr>
            <w:r w:rsidDel="00000000" w:rsidR="00000000" w:rsidRPr="00000000">
              <w:rPr>
                <w:rFonts w:ascii="Arial" w:cs="Arial" w:eastAsia="Arial" w:hAnsi="Arial"/>
                <w:b w:val="1"/>
                <w:bCs w:val="1"/>
                <w:color w:val="ffffff"/>
                <w:sz w:val="20"/>
                <w:szCs w:val="20"/>
                <w:rtl w:val="0"/>
              </w:rPr>
              <w:t xml:space="preserve">Phase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2E">
            <w:pPr>
              <w:spacing w:after="0" w:lineRule="auto"/>
              <w:rPr/>
            </w:pPr>
            <w:r w:rsidDel="00000000" w:rsidR="00000000" w:rsidRPr="00000000">
              <w:rPr>
                <w:rFonts w:ascii="Arial" w:cs="Arial" w:eastAsia="Arial" w:hAnsi="Arial"/>
                <w:b w:val="1"/>
                <w:bCs w:val="1"/>
                <w:color w:val="ffffff"/>
                <w:sz w:val="20"/>
                <w:szCs w:val="20"/>
                <w:rtl w:val="0"/>
              </w:rPr>
              <w:t xml:space="preserve">Dates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2F">
            <w:pPr>
              <w:spacing w:after="0" w:lineRule="auto"/>
              <w:rPr/>
            </w:pPr>
            <w:r w:rsidDel="00000000" w:rsidR="00000000" w:rsidRPr="00000000">
              <w:rPr>
                <w:rFonts w:ascii="Arial" w:cs="Arial" w:eastAsia="Arial" w:hAnsi="Arial"/>
                <w:b w:val="1"/>
                <w:bCs w:val="1"/>
                <w:color w:val="ffffff"/>
                <w:sz w:val="20"/>
                <w:szCs w:val="20"/>
                <w:rtl w:val="0"/>
              </w:rPr>
              <w:t xml:space="preserve">Duration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30">
            <w:pPr>
              <w:spacing w:after="0" w:lineRule="auto"/>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1">
            <w:pPr>
              <w:spacing w:after="0" w:lineRule="auto"/>
              <w:rPr/>
            </w:pPr>
            <w:r w:rsidDel="00000000" w:rsidR="00000000" w:rsidRPr="00000000">
              <w:rPr>
                <w:rFonts w:ascii="Arial" w:cs="Arial" w:eastAsia="Arial" w:hAnsi="Arial"/>
                <w:sz w:val="20"/>
                <w:szCs w:val="20"/>
                <w:rtl w:val="0"/>
              </w:rPr>
              <w:t xml:space="preserve">Pre-Engagement &amp; Kickoff</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3">
            <w:pPr>
              <w:spacing w:after="0" w:lineRule="auto"/>
              <w:rPr/>
            </w:pPr>
            <w:r w:rsidDel="00000000" w:rsidR="00000000" w:rsidRPr="00000000">
              <w:rPr>
                <w:rFonts w:ascii="Arial" w:cs="Arial" w:eastAsia="Arial" w:hAnsi="Arial"/>
                <w:sz w:val="20"/>
                <w:szCs w:val="20"/>
                <w:rtl w:val="0"/>
              </w:rPr>
              <w:t xml:space="preserve">1 day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4">
            <w:pPr>
              <w:spacing w:after="0" w:lineRule="auto"/>
              <w:rPr/>
            </w:pPr>
            <w:r w:rsidDel="00000000" w:rsidR="00000000" w:rsidRPr="00000000">
              <w:rPr>
                <w:rFonts w:ascii="Arial" w:cs="Arial" w:eastAsia="Arial" w:hAnsi="Arial"/>
                <w:sz w:val="20"/>
                <w:szCs w:val="20"/>
                <w:rtl w:val="0"/>
              </w:rPr>
              <w:t xml:space="preserve">Kickoff call, credential provisioning, VPN setup, SOC notification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5">
            <w:pPr>
              <w:spacing w:after="0" w:lineRule="auto"/>
              <w:rPr/>
            </w:pPr>
            <w:r w:rsidDel="00000000" w:rsidR="00000000" w:rsidRPr="00000000">
              <w:rPr>
                <w:rFonts w:ascii="Arial" w:cs="Arial" w:eastAsia="Arial" w:hAnsi="Arial"/>
                <w:sz w:val="20"/>
                <w:szCs w:val="20"/>
                <w:rtl w:val="0"/>
              </w:rPr>
              <w:t xml:space="preserve">Reconnaissance &amp; Enumeration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6">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7">
            <w:pPr>
              <w:spacing w:after="0" w:lineRule="auto"/>
              <w:rPr/>
            </w:pPr>
            <w:r w:rsidDel="00000000" w:rsidR="00000000" w:rsidRPr="00000000">
              <w:rPr>
                <w:rFonts w:ascii="Arial" w:cs="Arial" w:eastAsia="Arial" w:hAnsi="Arial"/>
                <w:sz w:val="20"/>
                <w:szCs w:val="20"/>
                <w:rtl w:val="0"/>
              </w:rPr>
              <w:t xml:space="preserve">TKTK: e.g., 2 days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8">
            <w:pPr>
              <w:spacing w:after="0" w:lineRule="auto"/>
              <w:rPr/>
            </w:pP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9">
            <w:pPr>
              <w:spacing w:after="0" w:lineRule="auto"/>
              <w:rPr/>
            </w:pPr>
            <w:r w:rsidDel="00000000" w:rsidR="00000000" w:rsidRPr="00000000">
              <w:rPr>
                <w:rFonts w:ascii="Arial" w:cs="Arial" w:eastAsia="Arial" w:hAnsi="Arial"/>
                <w:sz w:val="20"/>
                <w:szCs w:val="20"/>
                <w:rtl w:val="0"/>
              </w:rPr>
              <w:t xml:space="preserve">Vulnerability Discovery &amp; Exploitation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B">
            <w:pPr>
              <w:spacing w:after="0" w:lineRule="auto"/>
              <w:rPr/>
            </w:pPr>
            <w:r w:rsidDel="00000000" w:rsidR="00000000" w:rsidRPr="00000000">
              <w:rPr>
                <w:rFonts w:ascii="Arial" w:cs="Arial" w:eastAsia="Arial" w:hAnsi="Arial"/>
                <w:sz w:val="20"/>
                <w:szCs w:val="20"/>
                <w:rtl w:val="0"/>
              </w:rPr>
              <w:t xml:space="preserve">TKTK: e.g., 4 days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3C">
            <w:pPr>
              <w:spacing w:after="0" w:lineRule="auto"/>
              <w:rPr/>
            </w:pPr>
            <w:r w:rsidDel="00000000" w:rsidR="00000000" w:rsidRPr="00000000">
              <w:rPr>
                <w:rFonts w:ascii="Arial" w:cs="Arial" w:eastAsia="Arial" w:hAnsi="Arial"/>
                <w:sz w:val="20"/>
                <w:szCs w:val="20"/>
                <w:rtl w:val="0"/>
              </w:rPr>
              <w:t xml:space="preserve">Primary testing phase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D">
            <w:pPr>
              <w:spacing w:after="0" w:lineRule="auto"/>
              <w:rPr/>
            </w:pPr>
            <w:r w:rsidDel="00000000" w:rsidR="00000000" w:rsidRPr="00000000">
              <w:rPr>
                <w:rFonts w:ascii="Arial" w:cs="Arial" w:eastAsia="Arial" w:hAnsi="Arial"/>
                <w:sz w:val="20"/>
                <w:szCs w:val="20"/>
                <w:rtl w:val="0"/>
              </w:rPr>
              <w:t xml:space="preserve">Lateral Movement &amp; Privilege Escalation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3F">
            <w:pPr>
              <w:spacing w:after="0" w:lineRule="auto"/>
              <w:rPr/>
            </w:pPr>
            <w:r w:rsidDel="00000000" w:rsidR="00000000" w:rsidRPr="00000000">
              <w:rPr>
                <w:rFonts w:ascii="Arial" w:cs="Arial" w:eastAsia="Arial" w:hAnsi="Arial"/>
                <w:sz w:val="20"/>
                <w:szCs w:val="20"/>
                <w:rtl w:val="0"/>
              </w:rPr>
              <w:t xml:space="preserve">TKTK: e.g., 2 days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0">
            <w:pPr>
              <w:spacing w:after="0" w:lineRule="auto"/>
              <w:rPr/>
            </w:pP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1">
            <w:pPr>
              <w:spacing w:after="0" w:lineRule="auto"/>
              <w:rPr/>
            </w:pPr>
            <w:r w:rsidDel="00000000" w:rsidR="00000000" w:rsidRPr="00000000">
              <w:rPr>
                <w:rFonts w:ascii="Arial" w:cs="Arial" w:eastAsia="Arial" w:hAnsi="Arial"/>
                <w:sz w:val="20"/>
                <w:szCs w:val="20"/>
                <w:rtl w:val="0"/>
              </w:rPr>
              <w:t xml:space="preserve">Post-Exploitation &amp; Validation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3">
            <w:pPr>
              <w:spacing w:after="0" w:lineRule="auto"/>
              <w:rPr/>
            </w:pPr>
            <w:r w:rsidDel="00000000" w:rsidR="00000000" w:rsidRPr="00000000">
              <w:rPr>
                <w:rFonts w:ascii="Arial" w:cs="Arial" w:eastAsia="Arial" w:hAnsi="Arial"/>
                <w:sz w:val="20"/>
                <w:szCs w:val="20"/>
                <w:rtl w:val="0"/>
              </w:rPr>
              <w:t xml:space="preserve">TKTK: e.g., 1 day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4">
            <w:pPr>
              <w:spacing w:after="0" w:lineRule="auto"/>
              <w:rPr/>
            </w:pP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5">
            <w:pPr>
              <w:spacing w:after="0" w:lineRule="auto"/>
              <w:rPr/>
            </w:pPr>
            <w:r w:rsidDel="00000000" w:rsidR="00000000" w:rsidRPr="00000000">
              <w:rPr>
                <w:rFonts w:ascii="Arial" w:cs="Arial" w:eastAsia="Arial" w:hAnsi="Arial"/>
                <w:sz w:val="20"/>
                <w:szCs w:val="20"/>
                <w:rtl w:val="0"/>
              </w:rPr>
              <w:t xml:space="preserve">Cleanup &amp; Evidence Collection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6">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7">
            <w:pPr>
              <w:spacing w:after="0" w:lineRule="auto"/>
              <w:rPr/>
            </w:pPr>
            <w:r w:rsidDel="00000000" w:rsidR="00000000" w:rsidRPr="00000000">
              <w:rPr>
                <w:rFonts w:ascii="Arial" w:cs="Arial" w:eastAsia="Arial" w:hAnsi="Arial"/>
                <w:sz w:val="20"/>
                <w:szCs w:val="20"/>
                <w:rtl w:val="0"/>
              </w:rPr>
              <w:t xml:space="preserve">1 day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8">
            <w:pPr>
              <w:spacing w:after="0" w:lineRule="auto"/>
              <w:rPr/>
            </w:pPr>
            <w:r w:rsidDel="00000000" w:rsidR="00000000" w:rsidRPr="00000000">
              <w:rPr>
                <w:rFonts w:ascii="Arial" w:cs="Arial" w:eastAsia="Arial" w:hAnsi="Arial"/>
                <w:sz w:val="20"/>
                <w:szCs w:val="20"/>
                <w:rtl w:val="0"/>
              </w:rPr>
              <w:t xml:space="preserve">Remove artifacts, finalize evidence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9">
            <w:pPr>
              <w:spacing w:after="0" w:lineRule="auto"/>
              <w:rPr/>
            </w:pPr>
            <w:r w:rsidDel="00000000" w:rsidR="00000000" w:rsidRPr="00000000">
              <w:rPr>
                <w:rFonts w:ascii="Arial" w:cs="Arial" w:eastAsia="Arial" w:hAnsi="Arial"/>
                <w:sz w:val="20"/>
                <w:szCs w:val="20"/>
                <w:rtl w:val="0"/>
              </w:rPr>
              <w:t xml:space="preserve">Report Writing</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B">
            <w:pPr>
              <w:spacing w:after="0" w:lineRule="auto"/>
              <w:rPr/>
            </w:pPr>
            <w:r w:rsidDel="00000000" w:rsidR="00000000" w:rsidRPr="00000000">
              <w:rPr>
                <w:rFonts w:ascii="Arial" w:cs="Arial" w:eastAsia="Arial" w:hAnsi="Arial"/>
                <w:sz w:val="20"/>
                <w:szCs w:val="20"/>
                <w:rtl w:val="0"/>
              </w:rPr>
              <w:t xml:space="preserve">TKTK: e.g., 3–5 business days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4C">
            <w:pPr>
              <w:spacing w:after="0" w:lineRule="auto"/>
              <w:rPr/>
            </w:pPr>
            <w:r w:rsidDel="00000000" w:rsidR="00000000" w:rsidRPr="00000000">
              <w:rPr>
                <w:rFonts w:ascii="Arial" w:cs="Arial" w:eastAsia="Arial" w:hAnsi="Arial"/>
                <w:sz w:val="20"/>
                <w:szCs w:val="20"/>
                <w:rtl w:val="0"/>
              </w:rPr>
              <w:t xml:space="preserve">Off-site, no active testing</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D">
            <w:pPr>
              <w:spacing w:after="0" w:lineRule="auto"/>
              <w:rPr/>
            </w:pPr>
            <w:r w:rsidDel="00000000" w:rsidR="00000000" w:rsidRPr="00000000">
              <w:rPr>
                <w:rFonts w:ascii="Arial" w:cs="Arial" w:eastAsia="Arial" w:hAnsi="Arial"/>
                <w:sz w:val="20"/>
                <w:szCs w:val="20"/>
                <w:rtl w:val="0"/>
              </w:rPr>
              <w:t xml:space="preserve">Draft Report Delivery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4F">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50">
            <w:pPr>
              <w:spacing w:after="0" w:lineRule="auto"/>
              <w:rPr/>
            </w:pP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1">
            <w:pPr>
              <w:spacing w:after="0" w:lineRule="auto"/>
              <w:rPr/>
            </w:pPr>
            <w:r w:rsidDel="00000000" w:rsidR="00000000" w:rsidRPr="00000000">
              <w:rPr>
                <w:rFonts w:ascii="Arial" w:cs="Arial" w:eastAsia="Arial" w:hAnsi="Arial"/>
                <w:sz w:val="20"/>
                <w:szCs w:val="20"/>
                <w:rtl w:val="0"/>
              </w:rPr>
              <w:t xml:space="preserve">Client Review Period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3">
            <w:pPr>
              <w:spacing w:after="0" w:lineRule="auto"/>
              <w:rPr/>
            </w:pPr>
            <w:r w:rsidDel="00000000" w:rsidR="00000000" w:rsidRPr="00000000">
              <w:rPr>
                <w:rFonts w:ascii="Arial" w:cs="Arial" w:eastAsia="Arial" w:hAnsi="Arial"/>
                <w:sz w:val="20"/>
                <w:szCs w:val="20"/>
                <w:rtl w:val="0"/>
              </w:rPr>
              <w:t xml:space="preserve">5 business days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4">
            <w:pPr>
              <w:spacing w:after="0" w:lineRule="auto"/>
              <w:rPr/>
            </w:pPr>
            <w:r w:rsidDel="00000000" w:rsidR="00000000" w:rsidRPr="00000000">
              <w:rPr>
                <w:rFonts w:ascii="Arial" w:cs="Arial" w:eastAsia="Arial" w:hAnsi="Arial"/>
                <w:sz w:val="20"/>
                <w:szCs w:val="20"/>
                <w:rtl w:val="0"/>
              </w:rPr>
              <w:t xml:space="preserve">Client reviews draft, provides feedback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55">
            <w:pPr>
              <w:spacing w:after="0" w:lineRule="auto"/>
              <w:rPr/>
            </w:pPr>
            <w:r w:rsidDel="00000000" w:rsidR="00000000" w:rsidRPr="00000000">
              <w:rPr>
                <w:rFonts w:ascii="Arial" w:cs="Arial" w:eastAsia="Arial" w:hAnsi="Arial"/>
                <w:sz w:val="20"/>
                <w:szCs w:val="20"/>
                <w:rtl w:val="0"/>
              </w:rPr>
              <w:t xml:space="preserve">Final Report Delivery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56">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57">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58">
            <w:pPr>
              <w:spacing w:after="0" w:lineRule="auto"/>
              <w:rPr/>
            </w:pP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9">
            <w:pPr>
              <w:spacing w:after="0" w:lineRule="auto"/>
              <w:rPr/>
            </w:pPr>
            <w:r w:rsidDel="00000000" w:rsidR="00000000" w:rsidRPr="00000000">
              <w:rPr>
                <w:rFonts w:ascii="Arial" w:cs="Arial" w:eastAsia="Arial" w:hAnsi="Arial"/>
                <w:sz w:val="20"/>
                <w:szCs w:val="20"/>
                <w:rtl w:val="0"/>
              </w:rPr>
              <w:t xml:space="preserve">Readout Presentation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B">
            <w:pPr>
              <w:spacing w:after="0" w:lineRule="auto"/>
              <w:rPr/>
            </w:pPr>
            <w:r w:rsidDel="00000000" w:rsidR="00000000" w:rsidRPr="00000000">
              <w:rPr>
                <w:rFonts w:ascii="Arial" w:cs="Arial" w:eastAsia="Arial" w:hAnsi="Arial"/>
                <w:sz w:val="20"/>
                <w:szCs w:val="20"/>
                <w:rtl w:val="0"/>
              </w:rPr>
              <w:t xml:space="preserve">1–2 hours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5C">
            <w:pPr>
              <w:spacing w:after="0" w:lineRule="auto"/>
              <w:rPr/>
            </w:pPr>
            <w:r w:rsidDel="00000000" w:rsidR="00000000" w:rsidRPr="00000000">
              <w:rPr>
                <w:rFonts w:ascii="Arial" w:cs="Arial" w:eastAsia="Arial" w:hAnsi="Arial"/>
                <w:sz w:val="20"/>
                <w:szCs w:val="20"/>
                <w:rtl w:val="0"/>
              </w:rPr>
              <w:t xml:space="preserve">Live presentation of findings and Q&amp;A</w:t>
            </w:r>
            <w:r w:rsidDel="00000000" w:rsidR="00000000" w:rsidRPr="00000000">
              <w:rPr>
                <w:rtl w:val="0"/>
              </w:rPr>
            </w:r>
          </w:p>
        </w:tc>
      </w:tr>
    </w:tbl>
    <w:p w:rsidR="00000000" w:rsidDel="00000000" w:rsidP="00000000" w:rsidRDefault="00000000" w:rsidRPr="00000000" w14:paraId="0000015D">
      <w:pPr>
        <w:spacing w:after="80" w:before="0" w:line="276" w:lineRule="auto"/>
        <w:jc w:val="left"/>
        <w:rPr/>
      </w:pPr>
      <w:r w:rsidDel="00000000" w:rsidR="00000000" w:rsidRPr="00000000">
        <w:rPr>
          <w:rtl w:val="0"/>
        </w:rPr>
      </w:r>
    </w:p>
    <w:p w:rsidR="00000000" w:rsidDel="00000000" w:rsidP="00000000" w:rsidRDefault="00000000" w:rsidRPr="00000000" w14:paraId="0000015E">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8.2 Kickoff Meeting</w:t>
      </w:r>
      <w:r w:rsidDel="00000000" w:rsidR="00000000" w:rsidRPr="00000000">
        <w:rPr>
          <w:rtl w:val="0"/>
        </w:rPr>
      </w:r>
    </w:p>
    <w:p w:rsidR="00000000" w:rsidDel="00000000" w:rsidP="00000000" w:rsidRDefault="00000000" w:rsidRPr="00000000" w14:paraId="0000015F">
      <w:pPr>
        <w:spacing w:after="120" w:before="0" w:line="276" w:lineRule="auto"/>
        <w:jc w:val="left"/>
        <w:rPr/>
      </w:pPr>
      <w:r w:rsidDel="00000000" w:rsidR="00000000" w:rsidRPr="00000000">
        <w:rPr>
          <w:rFonts w:ascii="Arial" w:cs="Arial" w:eastAsia="Arial" w:hAnsi="Arial"/>
          <w:sz w:val="22"/>
          <w:szCs w:val="22"/>
          <w:rtl w:val="0"/>
        </w:rPr>
        <w:t xml:space="preserve">A formal kickoff meeting will be conducted prior to the start of active testing. The kickoff meeting will cover:</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Confirmation of scope, objectives, and testing windows</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Credential delivery and VPN/remote access verification</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contact and escalation procedure review</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 notification and de-confliction confirmation</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Questions from either party</w:t>
      </w:r>
    </w:p>
    <w:p w:rsidR="00000000" w:rsidDel="00000000" w:rsidP="00000000" w:rsidRDefault="00000000" w:rsidRPr="00000000" w14:paraId="00000165">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8.3 Milestones &amp; Check-Ins</w:t>
      </w:r>
      <w:r w:rsidDel="00000000" w:rsidR="00000000" w:rsidRPr="00000000">
        <w:rPr>
          <w:rtl w:val="0"/>
        </w:rPr>
      </w:r>
    </w:p>
    <w:p w:rsidR="00000000" w:rsidDel="00000000" w:rsidP="00000000" w:rsidRDefault="00000000" w:rsidRPr="00000000" w14:paraId="00000166">
      <w:pPr>
        <w:spacing w:after="12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Specify whether the Client prefers daily standups, mid-engagement check-in calls, or status via asynchronous channel only.</w:t>
      </w:r>
      <w:r w:rsidDel="00000000" w:rsidR="00000000" w:rsidRPr="00000000">
        <w:rPr>
          <w:rtl w:val="0"/>
        </w:rPr>
      </w:r>
    </w:p>
    <w:p w:rsidR="00000000" w:rsidDel="00000000" w:rsidP="00000000" w:rsidRDefault="00000000" w:rsidRPr="00000000" w14:paraId="00000167">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9. Deliverables &amp; Reporting</w:t>
      </w:r>
      <w:r w:rsidDel="00000000" w:rsidR="00000000" w:rsidRPr="00000000">
        <w:rPr>
          <w:rtl w:val="0"/>
        </w:rPr>
      </w:r>
    </w:p>
    <w:p w:rsidR="00000000" w:rsidDel="00000000" w:rsidP="00000000" w:rsidRDefault="00000000" w:rsidRPr="00000000" w14:paraId="00000168">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9.1 Deliverables Summary</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3200"/>
        <w:gridCol w:w="2560"/>
        <w:gridCol w:w="3000"/>
        <w:tblGridChange w:id="0">
          <w:tblGrid>
            <w:gridCol w:w="600"/>
            <w:gridCol w:w="3200"/>
            <w:gridCol w:w="2560"/>
            <w:gridCol w:w="30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69">
            <w:pPr>
              <w:spacing w:after="0" w:lineRule="auto"/>
              <w:rPr/>
            </w:pPr>
            <w:r w:rsidDel="00000000" w:rsidR="00000000" w:rsidRPr="00000000">
              <w:rPr>
                <w:rFonts w:ascii="Arial" w:cs="Arial" w:eastAsia="Arial" w:hAnsi="Arial"/>
                <w:b w:val="1"/>
                <w:bCs w:val="1"/>
                <w:color w:val="ffffff"/>
                <w:sz w:val="20"/>
                <w:szCs w:val="20"/>
                <w:rtl w:val="0"/>
              </w:rPr>
              <w:t xml:space="preserv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6A">
            <w:pPr>
              <w:spacing w:after="0" w:lineRule="auto"/>
              <w:rPr/>
            </w:pPr>
            <w:r w:rsidDel="00000000" w:rsidR="00000000" w:rsidRPr="00000000">
              <w:rPr>
                <w:rFonts w:ascii="Arial" w:cs="Arial" w:eastAsia="Arial" w:hAnsi="Arial"/>
                <w:b w:val="1"/>
                <w:bCs w:val="1"/>
                <w:color w:val="ffffff"/>
                <w:sz w:val="20"/>
                <w:szCs w:val="20"/>
                <w:rtl w:val="0"/>
              </w:rPr>
              <w:t xml:space="preserve">Deliverable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6B">
            <w:pPr>
              <w:spacing w:after="0" w:lineRule="auto"/>
              <w:rPr/>
            </w:pPr>
            <w:r w:rsidDel="00000000" w:rsidR="00000000" w:rsidRPr="00000000">
              <w:rPr>
                <w:rFonts w:ascii="Arial" w:cs="Arial" w:eastAsia="Arial" w:hAnsi="Arial"/>
                <w:b w:val="1"/>
                <w:bCs w:val="1"/>
                <w:color w:val="ffffff"/>
                <w:sz w:val="20"/>
                <w:szCs w:val="20"/>
                <w:rtl w:val="0"/>
              </w:rPr>
              <w:t xml:space="preserve">Format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6C">
            <w:pPr>
              <w:spacing w:after="0" w:lineRule="auto"/>
              <w:rPr/>
            </w:pPr>
            <w:r w:rsidDel="00000000" w:rsidR="00000000" w:rsidRPr="00000000">
              <w:rPr>
                <w:rFonts w:ascii="Arial" w:cs="Arial" w:eastAsia="Arial" w:hAnsi="Arial"/>
                <w:b w:val="1"/>
                <w:bCs w:val="1"/>
                <w:color w:val="ffffff"/>
                <w:sz w:val="20"/>
                <w:szCs w:val="20"/>
                <w:rtl w:val="0"/>
              </w:rPr>
              <w:t xml:space="preserve">Due Date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6D">
            <w:pPr>
              <w:spacing w:after="0" w:lineRule="auto"/>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6E">
            <w:pPr>
              <w:spacing w:after="0" w:lineRule="auto"/>
              <w:rPr/>
            </w:pPr>
            <w:r w:rsidDel="00000000" w:rsidR="00000000" w:rsidRPr="00000000">
              <w:rPr>
                <w:rFonts w:ascii="Arial" w:cs="Arial" w:eastAsia="Arial" w:hAnsi="Arial"/>
                <w:sz w:val="20"/>
                <w:szCs w:val="20"/>
                <w:rtl w:val="0"/>
              </w:rPr>
              <w:t xml:space="preserve">Daily Status Updates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6F">
            <w:pPr>
              <w:spacing w:after="0" w:lineRule="auto"/>
              <w:rPr/>
            </w:pPr>
            <w:r w:rsidDel="00000000" w:rsidR="00000000" w:rsidRPr="00000000">
              <w:rPr>
                <w:rFonts w:ascii="Arial" w:cs="Arial" w:eastAsia="Arial" w:hAnsi="Arial"/>
                <w:sz w:val="20"/>
                <w:szCs w:val="20"/>
                <w:rtl w:val="0"/>
              </w:rPr>
              <w:t xml:space="preserve">Email / Chat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0">
            <w:pPr>
              <w:spacing w:after="0" w:lineRule="auto"/>
              <w:rPr/>
            </w:pPr>
            <w:r w:rsidDel="00000000" w:rsidR="00000000" w:rsidRPr="00000000">
              <w:rPr>
                <w:rFonts w:ascii="Arial" w:cs="Arial" w:eastAsia="Arial" w:hAnsi="Arial"/>
                <w:sz w:val="20"/>
                <w:szCs w:val="20"/>
                <w:rtl w:val="0"/>
              </w:rPr>
              <w:t xml:space="preserve">End of each testing day</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1">
            <w:pPr>
              <w:spacing w:after="0" w:lineRule="auto"/>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2">
            <w:pPr>
              <w:spacing w:after="0" w:lineRule="auto"/>
              <w:rPr/>
            </w:pPr>
            <w:r w:rsidDel="00000000" w:rsidR="00000000" w:rsidRPr="00000000">
              <w:rPr>
                <w:rFonts w:ascii="Arial" w:cs="Arial" w:eastAsia="Arial" w:hAnsi="Arial"/>
                <w:sz w:val="20"/>
                <w:szCs w:val="20"/>
                <w:rtl w:val="0"/>
              </w:rPr>
              <w:t xml:space="preserve">Weekly Status Report (if applicable)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3">
            <w:pPr>
              <w:spacing w:after="0" w:lineRule="auto"/>
              <w:rPr/>
            </w:pPr>
            <w:r w:rsidDel="00000000" w:rsidR="00000000" w:rsidRPr="00000000">
              <w:rPr>
                <w:rFonts w:ascii="Arial" w:cs="Arial" w:eastAsia="Arial" w:hAnsi="Arial"/>
                <w:sz w:val="20"/>
                <w:szCs w:val="20"/>
                <w:rtl w:val="0"/>
              </w:rPr>
              <w:t xml:space="preserve">PDF</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4">
            <w:pPr>
              <w:spacing w:after="0" w:lineRule="auto"/>
              <w:rPr/>
            </w:pPr>
            <w:r w:rsidDel="00000000" w:rsidR="00000000" w:rsidRPr="00000000">
              <w:rPr>
                <w:rFonts w:ascii="Arial" w:cs="Arial" w:eastAsia="Arial" w:hAnsi="Arial"/>
                <w:sz w:val="20"/>
                <w:szCs w:val="20"/>
                <w:rtl w:val="0"/>
              </w:rPr>
              <w:t xml:space="preserve">End of each testing week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5">
            <w:pPr>
              <w:spacing w:after="0" w:lineRule="auto"/>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6">
            <w:pPr>
              <w:spacing w:after="0" w:lineRule="auto"/>
              <w:rPr/>
            </w:pPr>
            <w:r w:rsidDel="00000000" w:rsidR="00000000" w:rsidRPr="00000000">
              <w:rPr>
                <w:rFonts w:ascii="Arial" w:cs="Arial" w:eastAsia="Arial" w:hAnsi="Arial"/>
                <w:sz w:val="20"/>
                <w:szCs w:val="20"/>
                <w:rtl w:val="0"/>
              </w:rPr>
              <w:t xml:space="preserve">Draft Penetration Test Report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7">
            <w:pPr>
              <w:spacing w:after="0" w:lineRule="auto"/>
              <w:rPr/>
            </w:pPr>
            <w:r w:rsidDel="00000000" w:rsidR="00000000" w:rsidRPr="00000000">
              <w:rPr>
                <w:rFonts w:ascii="Arial" w:cs="Arial" w:eastAsia="Arial" w:hAnsi="Arial"/>
                <w:sz w:val="20"/>
                <w:szCs w:val="20"/>
                <w:rtl w:val="0"/>
              </w:rPr>
              <w:t xml:space="preserve">PDF</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8">
            <w:pPr>
              <w:spacing w:after="0" w:lineRule="auto"/>
              <w:rPr/>
            </w:pPr>
            <w:r w:rsidDel="00000000" w:rsidR="00000000" w:rsidRPr="00000000">
              <w:rPr>
                <w:rFonts w:ascii="Arial" w:cs="Arial" w:eastAsia="Arial" w:hAnsi="Arial"/>
                <w:sz w:val="20"/>
                <w:szCs w:val="20"/>
                <w:rtl w:val="0"/>
              </w:rPr>
              <w:t xml:space="preserve">TKTK: Within 5 business days of testing completion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9">
            <w:pPr>
              <w:spacing w:after="0" w:lineRule="auto"/>
              <w:rPr/>
            </w:pPr>
            <w:r w:rsidDel="00000000" w:rsidR="00000000" w:rsidRPr="00000000">
              <w:rPr>
                <w:rFonts w:ascii="Arial" w:cs="Arial" w:eastAsia="Arial" w:hAnsi="Arial"/>
                <w:sz w:val="20"/>
                <w:szCs w:val="20"/>
                <w:rtl w:val="0"/>
              </w:rPr>
              <w:t xml:space="preserve">4</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A">
            <w:pPr>
              <w:spacing w:after="0" w:lineRule="auto"/>
              <w:rPr/>
            </w:pPr>
            <w:r w:rsidDel="00000000" w:rsidR="00000000" w:rsidRPr="00000000">
              <w:rPr>
                <w:rFonts w:ascii="Arial" w:cs="Arial" w:eastAsia="Arial" w:hAnsi="Arial"/>
                <w:sz w:val="20"/>
                <w:szCs w:val="20"/>
                <w:rtl w:val="0"/>
              </w:rPr>
              <w:t xml:space="preserve">Final Penetration Test Report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B">
            <w:pPr>
              <w:spacing w:after="0" w:lineRule="auto"/>
              <w:rPr/>
            </w:pPr>
            <w:r w:rsidDel="00000000" w:rsidR="00000000" w:rsidRPr="00000000">
              <w:rPr>
                <w:rFonts w:ascii="Arial" w:cs="Arial" w:eastAsia="Arial" w:hAnsi="Arial"/>
                <w:sz w:val="20"/>
                <w:szCs w:val="20"/>
                <w:rtl w:val="0"/>
              </w:rPr>
              <w:t xml:space="preserve">PDF</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7C">
            <w:pPr>
              <w:spacing w:after="0" w:lineRule="auto"/>
              <w:rPr/>
            </w:pPr>
            <w:r w:rsidDel="00000000" w:rsidR="00000000" w:rsidRPr="00000000">
              <w:rPr>
                <w:rFonts w:ascii="Arial" w:cs="Arial" w:eastAsia="Arial" w:hAnsi="Arial"/>
                <w:sz w:val="20"/>
                <w:szCs w:val="20"/>
                <w:rtl w:val="0"/>
              </w:rPr>
              <w:t xml:space="preserve">TKTK: Within 5 business days of Client feedback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D">
            <w:pPr>
              <w:spacing w:after="0" w:lineRule="auto"/>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E">
            <w:pPr>
              <w:spacing w:after="0" w:lineRule="auto"/>
              <w:rPr/>
            </w:pPr>
            <w:r w:rsidDel="00000000" w:rsidR="00000000" w:rsidRPr="00000000">
              <w:rPr>
                <w:rFonts w:ascii="Arial" w:cs="Arial" w:eastAsia="Arial" w:hAnsi="Arial"/>
                <w:sz w:val="20"/>
                <w:szCs w:val="20"/>
                <w:rtl w:val="0"/>
              </w:rPr>
              <w:t xml:space="preserve">Executive Summary</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7F">
            <w:pPr>
              <w:spacing w:after="0" w:lineRule="auto"/>
              <w:rPr/>
            </w:pPr>
            <w:r w:rsidDel="00000000" w:rsidR="00000000" w:rsidRPr="00000000">
              <w:rPr>
                <w:rFonts w:ascii="Arial" w:cs="Arial" w:eastAsia="Arial" w:hAnsi="Arial"/>
                <w:sz w:val="20"/>
                <w:szCs w:val="20"/>
                <w:rtl w:val="0"/>
              </w:rPr>
              <w:t xml:space="preserve">PDF (included in report)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80">
            <w:pPr>
              <w:spacing w:after="0" w:lineRule="auto"/>
              <w:rPr/>
            </w:pPr>
            <w:r w:rsidDel="00000000" w:rsidR="00000000" w:rsidRPr="00000000">
              <w:rPr>
                <w:rFonts w:ascii="Arial" w:cs="Arial" w:eastAsia="Arial" w:hAnsi="Arial"/>
                <w:sz w:val="20"/>
                <w:szCs w:val="20"/>
                <w:rtl w:val="0"/>
              </w:rPr>
              <w:t xml:space="preserve">Delivered with Final Report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1">
            <w:pPr>
              <w:spacing w:after="0" w:lineRule="auto"/>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2">
            <w:pPr>
              <w:spacing w:after="0" w:lineRule="auto"/>
              <w:rPr/>
            </w:pPr>
            <w:r w:rsidDel="00000000" w:rsidR="00000000" w:rsidRPr="00000000">
              <w:rPr>
                <w:rFonts w:ascii="Arial" w:cs="Arial" w:eastAsia="Arial" w:hAnsi="Arial"/>
                <w:sz w:val="20"/>
                <w:szCs w:val="20"/>
                <w:rtl w:val="0"/>
              </w:rPr>
              <w:t xml:space="preserve">Findings Readout Presentation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3">
            <w:pPr>
              <w:spacing w:after="0" w:lineRule="auto"/>
              <w:rPr/>
            </w:pPr>
            <w:r w:rsidDel="00000000" w:rsidR="00000000" w:rsidRPr="00000000">
              <w:rPr>
                <w:rFonts w:ascii="Arial" w:cs="Arial" w:eastAsia="Arial" w:hAnsi="Arial"/>
                <w:sz w:val="20"/>
                <w:szCs w:val="20"/>
                <w:rtl w:val="0"/>
              </w:rPr>
              <w:t xml:space="preserve">Live session + slide deck (PDF)</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4">
            <w:pPr>
              <w:spacing w:after="0" w:lineRule="auto"/>
              <w:rPr/>
            </w:pPr>
            <w:r w:rsidDel="00000000" w:rsidR="00000000" w:rsidRPr="00000000">
              <w:rPr>
                <w:rFonts w:ascii="Arial" w:cs="Arial" w:eastAsia="Arial" w:hAnsi="Arial"/>
                <w:sz w:val="20"/>
                <w:szCs w:val="20"/>
                <w:rtl w:val="0"/>
              </w:rPr>
              <w:t xml:space="preserve">TKTK: Date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85">
            <w:pPr>
              <w:spacing w:after="0" w:lineRule="auto"/>
              <w:rPr/>
            </w:pPr>
            <w:r w:rsidDel="00000000" w:rsidR="00000000" w:rsidRPr="00000000">
              <w:rPr>
                <w:rFonts w:ascii="Arial" w:cs="Arial" w:eastAsia="Arial" w:hAnsi="Arial"/>
                <w:sz w:val="20"/>
                <w:szCs w:val="20"/>
                <w:rtl w:val="0"/>
              </w:rPr>
              <w:t xml:space="preserve">7</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86">
            <w:pPr>
              <w:spacing w:after="0" w:lineRule="auto"/>
              <w:rPr/>
            </w:pPr>
            <w:r w:rsidDel="00000000" w:rsidR="00000000" w:rsidRPr="00000000">
              <w:rPr>
                <w:rFonts w:ascii="Arial" w:cs="Arial" w:eastAsia="Arial" w:hAnsi="Arial"/>
                <w:sz w:val="20"/>
                <w:szCs w:val="20"/>
                <w:rtl w:val="0"/>
              </w:rPr>
              <w:t xml:space="preserve">Raw Evidence Package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87">
            <w:pPr>
              <w:spacing w:after="0" w:lineRule="auto"/>
              <w:rPr/>
            </w:pPr>
            <w:r w:rsidDel="00000000" w:rsidR="00000000" w:rsidRPr="00000000">
              <w:rPr>
                <w:rFonts w:ascii="Arial" w:cs="Arial" w:eastAsia="Arial" w:hAnsi="Arial"/>
                <w:sz w:val="20"/>
                <w:szCs w:val="20"/>
                <w:rtl w:val="0"/>
              </w:rPr>
              <w:t xml:space="preserve">Encrypted ZIP (upon request)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88">
            <w:pPr>
              <w:spacing w:after="0" w:lineRule="auto"/>
              <w:rPr/>
            </w:pPr>
            <w:r w:rsidDel="00000000" w:rsidR="00000000" w:rsidRPr="00000000">
              <w:rPr>
                <w:rFonts w:ascii="Arial" w:cs="Arial" w:eastAsia="Arial" w:hAnsi="Arial"/>
                <w:sz w:val="20"/>
                <w:szCs w:val="20"/>
                <w:rtl w:val="0"/>
              </w:rPr>
              <w:t xml:space="preserve">Delivered with Final Report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9">
            <w:pPr>
              <w:spacing w:after="0" w:lineRule="auto"/>
              <w:rPr/>
            </w:pPr>
            <w:r w:rsidDel="00000000" w:rsidR="00000000" w:rsidRPr="00000000">
              <w:rPr>
                <w:rFonts w:ascii="Arial" w:cs="Arial" w:eastAsia="Arial" w:hAnsi="Arial"/>
                <w:sz w:val="20"/>
                <w:szCs w:val="20"/>
                <w:rtl w:val="0"/>
              </w:rPr>
              <w:t xml:space="preserve">8</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A">
            <w:pPr>
              <w:spacing w:after="0" w:lineRule="auto"/>
              <w:rPr/>
            </w:pPr>
            <w:r w:rsidDel="00000000" w:rsidR="00000000" w:rsidRPr="00000000">
              <w:rPr>
                <w:rFonts w:ascii="Arial" w:cs="Arial" w:eastAsia="Arial" w:hAnsi="Arial"/>
                <w:sz w:val="20"/>
                <w:szCs w:val="20"/>
                <w:rtl w:val="0"/>
              </w:rPr>
              <w:t xml:space="preserve">Remediation Verification (Optional)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B">
            <w:pPr>
              <w:spacing w:after="0" w:lineRule="auto"/>
              <w:rPr/>
            </w:pPr>
            <w:r w:rsidDel="00000000" w:rsidR="00000000" w:rsidRPr="00000000">
              <w:rPr>
                <w:rFonts w:ascii="Arial" w:cs="Arial" w:eastAsia="Arial" w:hAnsi="Arial"/>
                <w:sz w:val="20"/>
                <w:szCs w:val="20"/>
                <w:rtl w:val="0"/>
              </w:rPr>
              <w:t xml:space="preserve">PDF addendum</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8C">
            <w:pPr>
              <w:spacing w:after="0" w:lineRule="auto"/>
              <w:rPr/>
            </w:pPr>
            <w:r w:rsidDel="00000000" w:rsidR="00000000" w:rsidRPr="00000000">
              <w:rPr>
                <w:rFonts w:ascii="Arial" w:cs="Arial" w:eastAsia="Arial" w:hAnsi="Arial"/>
                <w:sz w:val="20"/>
                <w:szCs w:val="20"/>
                <w:rtl w:val="0"/>
              </w:rPr>
              <w:t xml:space="preserve">TKTK: If purchased, within 30 days of remediation completion</w:t>
            </w:r>
            <w:r w:rsidDel="00000000" w:rsidR="00000000" w:rsidRPr="00000000">
              <w:rPr>
                <w:rtl w:val="0"/>
              </w:rPr>
            </w:r>
          </w:p>
        </w:tc>
      </w:tr>
    </w:tbl>
    <w:p w:rsidR="00000000" w:rsidDel="00000000" w:rsidP="00000000" w:rsidRDefault="00000000" w:rsidRPr="00000000" w14:paraId="0000018D">
      <w:pPr>
        <w:spacing w:after="120" w:before="0" w:line="276" w:lineRule="auto"/>
        <w:jc w:val="left"/>
        <w:rPr/>
      </w:pPr>
      <w:r w:rsidDel="00000000" w:rsidR="00000000" w:rsidRPr="00000000">
        <w:rPr>
          <w:rtl w:val="0"/>
        </w:rPr>
      </w:r>
    </w:p>
    <w:p w:rsidR="00000000" w:rsidDel="00000000" w:rsidP="00000000" w:rsidRDefault="00000000" w:rsidRPr="00000000" w14:paraId="0000018E">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9.2 Report Contents</w:t>
      </w:r>
      <w:r w:rsidDel="00000000" w:rsidR="00000000" w:rsidRPr="00000000">
        <w:rPr>
          <w:rtl w:val="0"/>
        </w:rPr>
      </w:r>
    </w:p>
    <w:p w:rsidR="00000000" w:rsidDel="00000000" w:rsidP="00000000" w:rsidRDefault="00000000" w:rsidRPr="00000000" w14:paraId="0000018F">
      <w:pPr>
        <w:spacing w:after="120" w:before="0" w:line="276" w:lineRule="auto"/>
        <w:jc w:val="left"/>
        <w:rPr/>
      </w:pPr>
      <w:r w:rsidDel="00000000" w:rsidR="00000000" w:rsidRPr="00000000">
        <w:rPr>
          <w:rFonts w:ascii="Arial" w:cs="Arial" w:eastAsia="Arial" w:hAnsi="Arial"/>
          <w:sz w:val="22"/>
          <w:szCs w:val="22"/>
          <w:rtl w:val="0"/>
        </w:rPr>
        <w:t xml:space="preserve">The Final Penetration Test Report will include the following sections:</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Executive Summary: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non-technical overview of the engagement objectives, key findings, overall risk posture, and prioritized recommendations. Written for C-suite and board-level stakeholders.</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Scope &amp; Methodology: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Description of what was tested, how it was tested, and any constraints or limitations encountered.</w:t>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Attack Narrative: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chronological walkthrough of the complete attack chain, from initial access through domain compromise (if achieved). Includes diagrams and annotated screenshots.</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Technical Findings: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finding documented with: title, severity rating (CVSS v3.1), description, affected systems/assets, evidence (screenshots, command output), business impact, and remediation guidance.</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Severity Ratings: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findings rated using CVSS v3.1 base scores mapped to the following severity categories:</w:t>
      </w:r>
    </w:p>
    <w:p w:rsidR="00000000" w:rsidDel="00000000" w:rsidP="00000000" w:rsidRDefault="00000000" w:rsidRPr="00000000" w14:paraId="00000195">
      <w:pPr>
        <w:spacing w:after="40" w:before="0" w:line="276" w:lineRule="auto"/>
        <w:jc w:val="left"/>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2200"/>
        <w:gridCol w:w="5560"/>
        <w:tblGridChange w:id="0">
          <w:tblGrid>
            <w:gridCol w:w="1600"/>
            <w:gridCol w:w="2200"/>
            <w:gridCol w:w="55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96">
            <w:pPr>
              <w:spacing w:after="0" w:lineRule="auto"/>
              <w:rPr/>
            </w:pPr>
            <w:r w:rsidDel="00000000" w:rsidR="00000000" w:rsidRPr="00000000">
              <w:rPr>
                <w:rFonts w:ascii="Arial" w:cs="Arial" w:eastAsia="Arial" w:hAnsi="Arial"/>
                <w:b w:val="1"/>
                <w:bCs w:val="1"/>
                <w:color w:val="ffffff"/>
                <w:sz w:val="20"/>
                <w:szCs w:val="20"/>
                <w:rtl w:val="0"/>
              </w:rPr>
              <w:t xml:space="preserve">Rating</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97">
            <w:pPr>
              <w:spacing w:after="0" w:lineRule="auto"/>
              <w:rPr/>
            </w:pPr>
            <w:r w:rsidDel="00000000" w:rsidR="00000000" w:rsidRPr="00000000">
              <w:rPr>
                <w:rFonts w:ascii="Arial" w:cs="Arial" w:eastAsia="Arial" w:hAnsi="Arial"/>
                <w:b w:val="1"/>
                <w:bCs w:val="1"/>
                <w:color w:val="ffffff"/>
                <w:sz w:val="20"/>
                <w:szCs w:val="20"/>
                <w:rtl w:val="0"/>
              </w:rPr>
              <w:t xml:space="preserve">CVSS Score Range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98">
            <w:pPr>
              <w:spacing w:after="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99">
            <w:pPr>
              <w:spacing w:after="0" w:lineRule="auto"/>
              <w:rPr/>
            </w:pPr>
            <w:r w:rsidDel="00000000" w:rsidR="00000000" w:rsidRPr="00000000">
              <w:rPr>
                <w:rFonts w:ascii="Arial" w:cs="Arial" w:eastAsia="Arial" w:hAnsi="Arial"/>
                <w:sz w:val="20"/>
                <w:szCs w:val="20"/>
                <w:rtl w:val="0"/>
              </w:rPr>
              <w:t xml:space="preserve">Critical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9A">
            <w:pPr>
              <w:spacing w:after="0" w:lineRule="auto"/>
              <w:rPr/>
            </w:pPr>
            <w:r w:rsidDel="00000000" w:rsidR="00000000" w:rsidRPr="00000000">
              <w:rPr>
                <w:rFonts w:ascii="Arial" w:cs="Arial" w:eastAsia="Arial" w:hAnsi="Arial"/>
                <w:sz w:val="20"/>
                <w:szCs w:val="20"/>
                <w:rtl w:val="0"/>
              </w:rPr>
              <w:t xml:space="preserve">9.0 – 10.0</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9B">
            <w:pPr>
              <w:spacing w:after="0" w:lineRule="auto"/>
              <w:rPr/>
            </w:pPr>
            <w:r w:rsidDel="00000000" w:rsidR="00000000" w:rsidRPr="00000000">
              <w:rPr>
                <w:rFonts w:ascii="Arial" w:cs="Arial" w:eastAsia="Arial" w:hAnsi="Arial"/>
                <w:sz w:val="20"/>
                <w:szCs w:val="20"/>
                <w:rtl w:val="0"/>
              </w:rPr>
              <w:t xml:space="preserve">Exploitation is trivial and leads to full compromise of critical systems or data.</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9C">
            <w:pPr>
              <w:spacing w:after="0" w:lineRule="auto"/>
              <w:rPr/>
            </w:pPr>
            <w:r w:rsidDel="00000000" w:rsidR="00000000" w:rsidRPr="00000000">
              <w:rPr>
                <w:rFonts w:ascii="Arial" w:cs="Arial" w:eastAsia="Arial" w:hAnsi="Arial"/>
                <w:sz w:val="20"/>
                <w:szCs w:val="20"/>
                <w:rtl w:val="0"/>
              </w:rPr>
              <w:t xml:space="preserve">High</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9D">
            <w:pPr>
              <w:spacing w:after="0" w:lineRule="auto"/>
              <w:rPr/>
            </w:pPr>
            <w:r w:rsidDel="00000000" w:rsidR="00000000" w:rsidRPr="00000000">
              <w:rPr>
                <w:rFonts w:ascii="Arial" w:cs="Arial" w:eastAsia="Arial" w:hAnsi="Arial"/>
                <w:sz w:val="20"/>
                <w:szCs w:val="20"/>
                <w:rtl w:val="0"/>
              </w:rPr>
              <w:t xml:space="preserve">7.0 – 8.9</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9E">
            <w:pPr>
              <w:spacing w:after="0" w:lineRule="auto"/>
              <w:rPr/>
            </w:pPr>
            <w:r w:rsidDel="00000000" w:rsidR="00000000" w:rsidRPr="00000000">
              <w:rPr>
                <w:rFonts w:ascii="Arial" w:cs="Arial" w:eastAsia="Arial" w:hAnsi="Arial"/>
                <w:sz w:val="20"/>
                <w:szCs w:val="20"/>
                <w:rtl w:val="0"/>
              </w:rPr>
              <w:t xml:space="preserve">Exploitation is likely and results in significant impact to confidentiality, integrity, or availability.</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9F">
            <w:pPr>
              <w:spacing w:after="0" w:lineRule="auto"/>
              <w:rPr/>
            </w:pPr>
            <w:r w:rsidDel="00000000" w:rsidR="00000000" w:rsidRPr="00000000">
              <w:rPr>
                <w:rFonts w:ascii="Arial" w:cs="Arial" w:eastAsia="Arial" w:hAnsi="Arial"/>
                <w:sz w:val="20"/>
                <w:szCs w:val="20"/>
                <w:rtl w:val="0"/>
              </w:rPr>
              <w:t xml:space="preserve">Medium</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A0">
            <w:pPr>
              <w:spacing w:after="0" w:lineRule="auto"/>
              <w:rPr/>
            </w:pPr>
            <w:r w:rsidDel="00000000" w:rsidR="00000000" w:rsidRPr="00000000">
              <w:rPr>
                <w:rFonts w:ascii="Arial" w:cs="Arial" w:eastAsia="Arial" w:hAnsi="Arial"/>
                <w:sz w:val="20"/>
                <w:szCs w:val="20"/>
                <w:rtl w:val="0"/>
              </w:rPr>
              <w:t xml:space="preserve">4.0 – 6.9</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A1">
            <w:pPr>
              <w:spacing w:after="0" w:lineRule="auto"/>
              <w:rPr/>
            </w:pPr>
            <w:r w:rsidDel="00000000" w:rsidR="00000000" w:rsidRPr="00000000">
              <w:rPr>
                <w:rFonts w:ascii="Arial" w:cs="Arial" w:eastAsia="Arial" w:hAnsi="Arial"/>
                <w:sz w:val="20"/>
                <w:szCs w:val="20"/>
                <w:rtl w:val="0"/>
              </w:rPr>
              <w:t xml:space="preserve">Exploitation requires moderate skill or conditions but results in meaningful impact.</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A2">
            <w:pPr>
              <w:spacing w:after="0" w:lineRule="auto"/>
              <w:rPr/>
            </w:pPr>
            <w:r w:rsidDel="00000000" w:rsidR="00000000" w:rsidRPr="00000000">
              <w:rPr>
                <w:rFonts w:ascii="Arial" w:cs="Arial" w:eastAsia="Arial" w:hAnsi="Arial"/>
                <w:sz w:val="20"/>
                <w:szCs w:val="20"/>
                <w:rtl w:val="0"/>
              </w:rPr>
              <w:t xml:space="preserve">Low</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A3">
            <w:pPr>
              <w:spacing w:after="0" w:lineRule="auto"/>
              <w:rPr/>
            </w:pPr>
            <w:r w:rsidDel="00000000" w:rsidR="00000000" w:rsidRPr="00000000">
              <w:rPr>
                <w:rFonts w:ascii="Arial" w:cs="Arial" w:eastAsia="Arial" w:hAnsi="Arial"/>
                <w:sz w:val="20"/>
                <w:szCs w:val="20"/>
                <w:rtl w:val="0"/>
              </w:rPr>
              <w:t xml:space="preserve">0.1 – 3.9</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A4">
            <w:pPr>
              <w:spacing w:after="0" w:lineRule="auto"/>
              <w:rPr/>
            </w:pPr>
            <w:r w:rsidDel="00000000" w:rsidR="00000000" w:rsidRPr="00000000">
              <w:rPr>
                <w:rFonts w:ascii="Arial" w:cs="Arial" w:eastAsia="Arial" w:hAnsi="Arial"/>
                <w:sz w:val="20"/>
                <w:szCs w:val="20"/>
                <w:rtl w:val="0"/>
              </w:rPr>
              <w:t xml:space="preserve">Exploitation is difficult or impact is limited, but the finding still represents a security weakness.</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A5">
            <w:pPr>
              <w:spacing w:after="0" w:lineRule="auto"/>
              <w:rPr/>
            </w:pPr>
            <w:r w:rsidDel="00000000" w:rsidR="00000000" w:rsidRPr="00000000">
              <w:rPr>
                <w:rFonts w:ascii="Arial" w:cs="Arial" w:eastAsia="Arial" w:hAnsi="Arial"/>
                <w:sz w:val="20"/>
                <w:szCs w:val="20"/>
                <w:rtl w:val="0"/>
              </w:rPr>
              <w:t xml:space="preserve">Informational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A6">
            <w:pPr>
              <w:spacing w:after="0" w:lineRule="auto"/>
              <w:rPr/>
            </w:pPr>
            <w:r w:rsidDel="00000000" w:rsidR="00000000" w:rsidRPr="00000000">
              <w:rPr>
                <w:rFonts w:ascii="Arial" w:cs="Arial" w:eastAsia="Arial" w:hAnsi="Arial"/>
                <w:sz w:val="20"/>
                <w:szCs w:val="20"/>
                <w:rtl w:val="0"/>
              </w:rPr>
              <w:t xml:space="preserve">N/A</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A7">
            <w:pPr>
              <w:spacing w:after="0" w:lineRule="auto"/>
              <w:rPr/>
            </w:pPr>
            <w:r w:rsidDel="00000000" w:rsidR="00000000" w:rsidRPr="00000000">
              <w:rPr>
                <w:rFonts w:ascii="Arial" w:cs="Arial" w:eastAsia="Arial" w:hAnsi="Arial"/>
                <w:sz w:val="20"/>
                <w:szCs w:val="20"/>
                <w:rtl w:val="0"/>
              </w:rPr>
              <w:t xml:space="preserve">Observations and best-practice recommendations that do not represent a directly exploitable vulnerability.</w:t>
            </w:r>
            <w:r w:rsidDel="00000000" w:rsidR="00000000" w:rsidRPr="00000000">
              <w:rPr>
                <w:rtl w:val="0"/>
              </w:rPr>
            </w:r>
          </w:p>
        </w:tc>
      </w:tr>
    </w:tbl>
    <w:p w:rsidR="00000000" w:rsidDel="00000000" w:rsidP="00000000" w:rsidRDefault="00000000" w:rsidRPr="00000000" w14:paraId="000001A8">
      <w:pPr>
        <w:spacing w:after="80" w:before="0" w:line="276" w:lineRule="auto"/>
        <w:jc w:val="left"/>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Remediation Guidance: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Specific, actionable remediation steps for each finding, prioritized by severity and business context. Includes both quick wins and long-term strategic recommendations.</w:t>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Tools used, testing logs, full target list, and any supplementary evidence.</w:t>
      </w:r>
    </w:p>
    <w:p w:rsidR="00000000" w:rsidDel="00000000" w:rsidP="00000000" w:rsidRDefault="00000000" w:rsidRPr="00000000" w14:paraId="000001AB">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9.3 Readout Presentation</w:t>
      </w:r>
      <w:r w:rsidDel="00000000" w:rsidR="00000000" w:rsidRPr="00000000">
        <w:rPr>
          <w:rtl w:val="0"/>
        </w:rPr>
      </w:r>
    </w:p>
    <w:p w:rsidR="00000000" w:rsidDel="00000000" w:rsidP="00000000" w:rsidRDefault="00000000" w:rsidRPr="00000000" w14:paraId="000001AC">
      <w:pPr>
        <w:spacing w:after="120" w:before="0" w:line="276" w:lineRule="auto"/>
        <w:jc w:val="left"/>
        <w:rPr/>
      </w:pPr>
      <w:r w:rsidDel="00000000" w:rsidR="00000000" w:rsidRPr="00000000">
        <w:rPr>
          <w:rFonts w:ascii="Arial" w:cs="Arial" w:eastAsia="Arial" w:hAnsi="Arial"/>
          <w:sz w:val="22"/>
          <w:szCs w:val="22"/>
          <w:rtl w:val="0"/>
        </w:rPr>
        <w:t xml:space="preserve">Tadisec will deliver a live Readout Presentation to Client stakeholders. The Readout includes:</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walkthrough of the attack chain and key findings, presented for both technical and non-technical audiences.</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 Q&amp;A where Client stakeholders can ask questions about findings, risk, and remediation priorities.</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session will be approximately 60–90 minutes and may be conducted via video conference or in person, per Client preference.</w:t>
      </w:r>
    </w:p>
    <w:p w:rsidR="00000000" w:rsidDel="00000000" w:rsidP="00000000" w:rsidRDefault="00000000" w:rsidRPr="00000000" w14:paraId="000001B0">
      <w:pPr>
        <w:spacing w:after="12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Confirm whether the Readout will be recorded and whether recording will be shared with the Client.</w:t>
      </w:r>
      <w:r w:rsidDel="00000000" w:rsidR="00000000" w:rsidRPr="00000000">
        <w:rPr>
          <w:rtl w:val="0"/>
        </w:rPr>
      </w:r>
    </w:p>
    <w:p w:rsidR="00000000" w:rsidDel="00000000" w:rsidP="00000000" w:rsidRDefault="00000000" w:rsidRPr="00000000" w14:paraId="000001B1">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9.4 Acceptance Criteria</w:t>
      </w:r>
      <w:r w:rsidDel="00000000" w:rsidR="00000000" w:rsidRPr="00000000">
        <w:rPr>
          <w:rtl w:val="0"/>
        </w:rPr>
      </w:r>
    </w:p>
    <w:p w:rsidR="00000000" w:rsidDel="00000000" w:rsidP="00000000" w:rsidRDefault="00000000" w:rsidRPr="00000000" w14:paraId="000001B2">
      <w:pPr>
        <w:spacing w:after="120" w:before="0" w:line="276" w:lineRule="auto"/>
        <w:jc w:val="left"/>
        <w:rPr/>
      </w:pPr>
      <w:r w:rsidDel="00000000" w:rsidR="00000000" w:rsidRPr="00000000">
        <w:rPr>
          <w:rFonts w:ascii="Arial" w:cs="Arial" w:eastAsia="Arial" w:hAnsi="Arial"/>
          <w:sz w:val="22"/>
          <w:szCs w:val="22"/>
          <w:rtl w:val="0"/>
        </w:rPr>
        <w:t xml:space="preserve">The Client shall have five (5) business days from receipt of the Draft Report to review the deliverable and provide written feedback. If no feedback is received within this window, the Draft Report will be considered accepted.</w:t>
      </w:r>
      <w:r w:rsidDel="00000000" w:rsidR="00000000" w:rsidRPr="00000000">
        <w:rPr>
          <w:rtl w:val="0"/>
        </w:rPr>
      </w:r>
    </w:p>
    <w:p w:rsidR="00000000" w:rsidDel="00000000" w:rsidP="00000000" w:rsidRDefault="00000000" w:rsidRPr="00000000" w14:paraId="000001B3">
      <w:pPr>
        <w:spacing w:after="120" w:before="0" w:line="276" w:lineRule="auto"/>
        <w:jc w:val="left"/>
        <w:rPr/>
      </w:pPr>
      <w:r w:rsidDel="00000000" w:rsidR="00000000" w:rsidRPr="00000000">
        <w:rPr>
          <w:rFonts w:ascii="Arial" w:cs="Arial" w:eastAsia="Arial" w:hAnsi="Arial"/>
          <w:sz w:val="22"/>
          <w:szCs w:val="22"/>
          <w:rtl w:val="0"/>
        </w:rPr>
        <w:t xml:space="preserve">If the Client identifies factual errors, missing scope items, or formatting issues, Tadisec will revise the report and re-deliver within five (5) business days of receiving feedback. Disagreements regarding finding severity or remediation guidance will be discussed during the Readout Presentation and documented in the Final Report if unresolved.</w:t>
      </w:r>
      <w:r w:rsidDel="00000000" w:rsidR="00000000" w:rsidRPr="00000000">
        <w:rPr>
          <w:rtl w:val="0"/>
        </w:rPr>
      </w:r>
    </w:p>
    <w:p w:rsidR="00000000" w:rsidDel="00000000" w:rsidP="00000000" w:rsidRDefault="00000000" w:rsidRPr="00000000" w14:paraId="000001B4">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9.5 Remediation Verification (Optional)</w:t>
      </w:r>
      <w:r w:rsidDel="00000000" w:rsidR="00000000" w:rsidRPr="00000000">
        <w:rPr>
          <w:rtl w:val="0"/>
        </w:rPr>
      </w:r>
    </w:p>
    <w:p w:rsidR="00000000" w:rsidDel="00000000" w:rsidP="00000000" w:rsidRDefault="00000000" w:rsidRPr="00000000" w14:paraId="000001B5">
      <w:pPr>
        <w:spacing w:after="120" w:before="0" w:line="276" w:lineRule="auto"/>
        <w:jc w:val="left"/>
        <w:rPr/>
      </w:pPr>
      <w:r w:rsidDel="00000000" w:rsidR="00000000" w:rsidRPr="00000000">
        <w:rPr>
          <w:rFonts w:ascii="Arial" w:cs="Arial" w:eastAsia="Arial" w:hAnsi="Arial"/>
          <w:sz w:val="22"/>
          <w:szCs w:val="22"/>
          <w:rtl w:val="0"/>
        </w:rPr>
        <w:t xml:space="preserve">If purchased as an add-on, Tadisec will conduct a targeted re-test of previously identified vulnerabilities after the Client has completed remediation. Re-testing is limited to validating that specific findings have been addressed and does not constitute a new engagement. Remediation verification must be completed within </w:t>
      </w:r>
      <w:r w:rsidDel="00000000" w:rsidR="00000000" w:rsidRPr="00000000">
        <w:rPr>
          <w:rFonts w:ascii="Arial" w:cs="Arial" w:eastAsia="Arial" w:hAnsi="Arial"/>
          <w:b w:val="1"/>
          <w:bCs w:val="1"/>
          <w:i w:val="1"/>
          <w:iCs w:val="1"/>
          <w:color w:val="c0392b"/>
          <w:sz w:val="22"/>
          <w:szCs w:val="22"/>
          <w:rtl w:val="0"/>
        </w:rPr>
        <w:t xml:space="preserve">TKTK: e.g., 30/60/90</w:t>
      </w:r>
      <w:r w:rsidDel="00000000" w:rsidR="00000000" w:rsidRPr="00000000">
        <w:rPr>
          <w:rFonts w:ascii="Arial" w:cs="Arial" w:eastAsia="Arial" w:hAnsi="Arial"/>
          <w:sz w:val="22"/>
          <w:szCs w:val="22"/>
          <w:rtl w:val="0"/>
        </w:rPr>
        <w:t xml:space="preserve"> calendar days of Final Report delivery.</w:t>
      </w:r>
      <w:r w:rsidDel="00000000" w:rsidR="00000000" w:rsidRPr="00000000">
        <w:rPr>
          <w:rtl w:val="0"/>
        </w:rPr>
      </w:r>
    </w:p>
    <w:p w:rsidR="00000000" w:rsidDel="00000000" w:rsidP="00000000" w:rsidRDefault="00000000" w:rsidRPr="00000000" w14:paraId="000001B6">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10. Data Handling, Retention &amp; Destruction</w:t>
      </w:r>
      <w:r w:rsidDel="00000000" w:rsidR="00000000" w:rsidRPr="00000000">
        <w:rPr>
          <w:rtl w:val="0"/>
        </w:rPr>
      </w:r>
    </w:p>
    <w:p w:rsidR="00000000" w:rsidDel="00000000" w:rsidP="00000000" w:rsidRDefault="00000000" w:rsidRPr="00000000" w14:paraId="000001B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10.1 Data Classification</w:t>
      </w:r>
      <w:r w:rsidDel="00000000" w:rsidR="00000000" w:rsidRPr="00000000">
        <w:rPr>
          <w:rtl w:val="0"/>
        </w:rPr>
      </w:r>
    </w:p>
    <w:p w:rsidR="00000000" w:rsidDel="00000000" w:rsidP="00000000" w:rsidRDefault="00000000" w:rsidRPr="00000000" w14:paraId="000001B8">
      <w:pPr>
        <w:spacing w:after="120" w:before="0" w:line="276" w:lineRule="auto"/>
        <w:jc w:val="left"/>
        <w:rPr/>
      </w:pPr>
      <w:r w:rsidDel="00000000" w:rsidR="00000000" w:rsidRPr="00000000">
        <w:rPr>
          <w:rFonts w:ascii="Arial" w:cs="Arial" w:eastAsia="Arial" w:hAnsi="Arial"/>
          <w:sz w:val="22"/>
          <w:szCs w:val="22"/>
          <w:rtl w:val="0"/>
        </w:rPr>
        <w:t xml:space="preserve">All data collected, generated, or accessed during this engagement is classified as Confidential. This includes but is not limited to: scan results, credential material, screenshots, network diagrams, domain data, and report drafts.</w:t>
      </w:r>
      <w:r w:rsidDel="00000000" w:rsidR="00000000" w:rsidRPr="00000000">
        <w:rPr>
          <w:rtl w:val="0"/>
        </w:rPr>
      </w:r>
    </w:p>
    <w:p w:rsidR="00000000" w:rsidDel="00000000" w:rsidP="00000000" w:rsidRDefault="00000000" w:rsidRPr="00000000" w14:paraId="000001B9">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10.2 Data Handling During Engagement</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testing data is stored on encrypted, Tadisec-controlled systems (full-disk encryption, AES-256 minimum).</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Credential material (hashes, cleartext passwords discovered during testing) is stored in an encrypted vault and never transmitted via unencrypted channels.</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data transfers between Tadisec and the Client use encrypted channels (TLS 1.2+ for email, SFTP, or Client-approved secure file transfer).</w:t>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testers will not store Client data on personal devices, cloud storage, or any system not explicitly authorized for the engagement.</w:t>
      </w:r>
    </w:p>
    <w:p w:rsidR="00000000" w:rsidDel="00000000" w:rsidP="00000000" w:rsidRDefault="00000000" w:rsidRPr="00000000" w14:paraId="000001BE">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10.3 Retention Period</w:t>
      </w:r>
      <w:r w:rsidDel="00000000" w:rsidR="00000000" w:rsidRPr="00000000">
        <w:rPr>
          <w:rtl w:val="0"/>
        </w:rPr>
      </w:r>
    </w:p>
    <w:p w:rsidR="00000000" w:rsidDel="00000000" w:rsidP="00000000" w:rsidRDefault="00000000" w:rsidRPr="00000000" w14:paraId="000001BF">
      <w:pPr>
        <w:spacing w:after="120" w:before="0" w:line="276" w:lineRule="auto"/>
        <w:jc w:val="left"/>
        <w:rPr/>
      </w:pPr>
      <w:r w:rsidDel="00000000" w:rsidR="00000000" w:rsidRPr="00000000">
        <w:rPr>
          <w:rFonts w:ascii="Arial" w:cs="Arial" w:eastAsia="Arial" w:hAnsi="Arial"/>
          <w:sz w:val="22"/>
          <w:szCs w:val="22"/>
          <w:rtl w:val="0"/>
        </w:rPr>
        <w:t xml:space="preserve">Tadisec will retain engagement data for </w:t>
      </w:r>
      <w:r w:rsidDel="00000000" w:rsidR="00000000" w:rsidRPr="00000000">
        <w:rPr>
          <w:rFonts w:ascii="Arial" w:cs="Arial" w:eastAsia="Arial" w:hAnsi="Arial"/>
          <w:b w:val="1"/>
          <w:bCs w:val="1"/>
          <w:i w:val="1"/>
          <w:iCs w:val="1"/>
          <w:color w:val="c0392b"/>
          <w:sz w:val="22"/>
          <w:szCs w:val="22"/>
          <w:rtl w:val="0"/>
        </w:rPr>
        <w:t xml:space="preserve">TKTK: 30 / 60 / 90 days — select one</w:t>
      </w:r>
      <w:r w:rsidDel="00000000" w:rsidR="00000000" w:rsidRPr="00000000">
        <w:rPr>
          <w:rFonts w:ascii="Arial" w:cs="Arial" w:eastAsia="Arial" w:hAnsi="Arial"/>
          <w:sz w:val="22"/>
          <w:szCs w:val="22"/>
          <w:rtl w:val="0"/>
        </w:rPr>
        <w:t xml:space="preserve"> following delivery of the Final Report, after which all data will be securely destroyed.</w:t>
      </w:r>
      <w:r w:rsidDel="00000000" w:rsidR="00000000" w:rsidRPr="00000000">
        <w:rPr>
          <w:rtl w:val="0"/>
        </w:rPr>
      </w:r>
    </w:p>
    <w:p w:rsidR="00000000" w:rsidDel="00000000" w:rsidP="00000000" w:rsidRDefault="00000000" w:rsidRPr="00000000" w14:paraId="000001C0">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10.4 Destruction Method</w:t>
      </w:r>
      <w:r w:rsidDel="00000000" w:rsidR="00000000" w:rsidRPr="00000000">
        <w:rPr>
          <w:rtl w:val="0"/>
        </w:rPr>
      </w:r>
    </w:p>
    <w:p w:rsidR="00000000" w:rsidDel="00000000" w:rsidP="00000000" w:rsidRDefault="00000000" w:rsidRPr="00000000" w14:paraId="000001C1">
      <w:pPr>
        <w:spacing w:after="120" w:before="0" w:line="276" w:lineRule="auto"/>
        <w:jc w:val="left"/>
        <w:rPr/>
      </w:pPr>
      <w:r w:rsidDel="00000000" w:rsidR="00000000" w:rsidRPr="00000000">
        <w:rPr>
          <w:rFonts w:ascii="Arial" w:cs="Arial" w:eastAsia="Arial" w:hAnsi="Arial"/>
          <w:sz w:val="22"/>
          <w:szCs w:val="22"/>
          <w:rtl w:val="0"/>
        </w:rPr>
        <w:t xml:space="preserve">Select one or specify: </w:t>
      </w:r>
      <w:r w:rsidDel="00000000" w:rsidR="00000000" w:rsidRPr="00000000">
        <w:rPr>
          <w:rFonts w:ascii="Arial" w:cs="Arial" w:eastAsia="Arial" w:hAnsi="Arial"/>
          <w:b w:val="1"/>
          <w:bCs w:val="1"/>
          <w:i w:val="1"/>
          <w:iCs w:val="1"/>
          <w:color w:val="c0392b"/>
          <w:sz w:val="22"/>
          <w:szCs w:val="22"/>
          <w:rtl w:val="0"/>
        </w:rPr>
        <w:t xml:space="preserve">TKTK: Secure wipe (NIST 800-88 compliant) / Cryptographic erasure / Return to Client (encrypted) / Other</w:t>
      </w:r>
      <w:r w:rsidDel="00000000" w:rsidR="00000000" w:rsidRPr="00000000">
        <w:rPr>
          <w:rtl w:val="0"/>
        </w:rPr>
      </w:r>
    </w:p>
    <w:p w:rsidR="00000000" w:rsidDel="00000000" w:rsidP="00000000" w:rsidRDefault="00000000" w:rsidRPr="00000000" w14:paraId="000001C2">
      <w:pPr>
        <w:spacing w:after="120" w:before="0" w:line="276" w:lineRule="auto"/>
        <w:jc w:val="left"/>
        <w:rPr/>
      </w:pPr>
      <w:r w:rsidDel="00000000" w:rsidR="00000000" w:rsidRPr="00000000">
        <w:rPr>
          <w:rFonts w:ascii="Arial" w:cs="Arial" w:eastAsia="Arial" w:hAnsi="Arial"/>
          <w:sz w:val="22"/>
          <w:szCs w:val="22"/>
          <w:rtl w:val="0"/>
        </w:rPr>
        <w:t xml:space="preserve">Tadisec will provide a Certificate of Data Destruction upon request.</w:t>
      </w:r>
      <w:r w:rsidDel="00000000" w:rsidR="00000000" w:rsidRPr="00000000">
        <w:rPr>
          <w:rtl w:val="0"/>
        </w:rPr>
      </w:r>
    </w:p>
    <w:p w:rsidR="00000000" w:rsidDel="00000000" w:rsidP="00000000" w:rsidRDefault="00000000" w:rsidRPr="00000000" w14:paraId="000001C3">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10.5 Cleanup</w:t>
      </w:r>
      <w:r w:rsidDel="00000000" w:rsidR="00000000" w:rsidRPr="00000000">
        <w:rPr>
          <w:rtl w:val="0"/>
        </w:rPr>
      </w:r>
    </w:p>
    <w:p w:rsidR="00000000" w:rsidDel="00000000" w:rsidP="00000000" w:rsidRDefault="00000000" w:rsidRPr="00000000" w14:paraId="000001C4">
      <w:pPr>
        <w:spacing w:after="120" w:before="0" w:line="276" w:lineRule="auto"/>
        <w:jc w:val="left"/>
        <w:rPr/>
      </w:pPr>
      <w:r w:rsidDel="00000000" w:rsidR="00000000" w:rsidRPr="00000000">
        <w:rPr>
          <w:rFonts w:ascii="Arial" w:cs="Arial" w:eastAsia="Arial" w:hAnsi="Arial"/>
          <w:sz w:val="22"/>
          <w:szCs w:val="22"/>
          <w:rtl w:val="0"/>
        </w:rPr>
        <w:t xml:space="preserve">Upon completion of active testing, Tadisec will remove all tools, scripts, test accounts (if created by Tadisec), and artifacts from the Client environment. Any changes made to the environment during testing (e.g., local admin accounts created for persistence testing) will be documented and reversed. The Client will be notified of any artifacts that could not be automatically removed.</w:t>
      </w:r>
      <w:r w:rsidDel="00000000" w:rsidR="00000000" w:rsidRPr="00000000">
        <w:rPr>
          <w:rtl w:val="0"/>
        </w:rPr>
      </w:r>
    </w:p>
    <w:p w:rsidR="00000000" w:rsidDel="00000000" w:rsidP="00000000" w:rsidRDefault="00000000" w:rsidRPr="00000000" w14:paraId="000001C5">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11. Backups &amp; Risk Acceptance</w:t>
      </w:r>
      <w:r w:rsidDel="00000000" w:rsidR="00000000" w:rsidRPr="00000000">
        <w:rPr>
          <w:rtl w:val="0"/>
        </w:rPr>
      </w:r>
    </w:p>
    <w:p w:rsidR="00000000" w:rsidDel="00000000" w:rsidP="00000000" w:rsidRDefault="00000000" w:rsidRPr="00000000" w14:paraId="000001C6">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11.1 Backup Confirmation</w:t>
      </w:r>
      <w:r w:rsidDel="00000000" w:rsidR="00000000" w:rsidRPr="00000000">
        <w:rPr>
          <w:rtl w:val="0"/>
        </w:rPr>
      </w:r>
    </w:p>
    <w:p w:rsidR="00000000" w:rsidDel="00000000" w:rsidP="00000000" w:rsidRDefault="00000000" w:rsidRPr="00000000" w14:paraId="000001C7">
      <w:pPr>
        <w:spacing w:after="120" w:before="0" w:line="276" w:lineRule="auto"/>
        <w:jc w:val="left"/>
        <w:rPr/>
      </w:pPr>
      <w:r w:rsidDel="00000000" w:rsidR="00000000" w:rsidRPr="00000000">
        <w:rPr>
          <w:rFonts w:ascii="Arial" w:cs="Arial" w:eastAsia="Arial" w:hAnsi="Arial"/>
          <w:sz w:val="22"/>
          <w:szCs w:val="22"/>
          <w:rtl w:val="0"/>
        </w:rPr>
        <w:t xml:space="preserve">The Client confirms that all in-scope systems have been backed up prior to the start of testing. Tadisec recommends verified, restorable backups of all critical systems within the testing scope.</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000"/>
        <w:gridCol w:w="2000"/>
        <w:gridCol w:w="2360"/>
        <w:tblGridChange w:id="0">
          <w:tblGrid>
            <w:gridCol w:w="3000"/>
            <w:gridCol w:w="2000"/>
            <w:gridCol w:w="2000"/>
            <w:gridCol w:w="23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C8">
            <w:pPr>
              <w:spacing w:after="0" w:lineRule="auto"/>
              <w:rPr/>
            </w:pPr>
            <w:r w:rsidDel="00000000" w:rsidR="00000000" w:rsidRPr="00000000">
              <w:rPr>
                <w:rFonts w:ascii="Arial" w:cs="Arial" w:eastAsia="Arial" w:hAnsi="Arial"/>
                <w:b w:val="1"/>
                <w:bCs w:val="1"/>
                <w:color w:val="ffffff"/>
                <w:sz w:val="20"/>
                <w:szCs w:val="20"/>
                <w:rtl w:val="0"/>
              </w:rPr>
              <w:t xml:space="preserve">System / Environment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C9">
            <w:pPr>
              <w:spacing w:after="0" w:lineRule="auto"/>
              <w:rPr/>
            </w:pPr>
            <w:r w:rsidDel="00000000" w:rsidR="00000000" w:rsidRPr="00000000">
              <w:rPr>
                <w:rFonts w:ascii="Arial" w:cs="Arial" w:eastAsia="Arial" w:hAnsi="Arial"/>
                <w:b w:val="1"/>
                <w:bCs w:val="1"/>
                <w:color w:val="ffffff"/>
                <w:sz w:val="20"/>
                <w:szCs w:val="20"/>
                <w:rtl w:val="0"/>
              </w:rPr>
              <w:t xml:space="preserve">Backup Completed?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CA">
            <w:pPr>
              <w:spacing w:after="0" w:lineRule="auto"/>
              <w:rPr/>
            </w:pPr>
            <w:r w:rsidDel="00000000" w:rsidR="00000000" w:rsidRPr="00000000">
              <w:rPr>
                <w:rFonts w:ascii="Arial" w:cs="Arial" w:eastAsia="Arial" w:hAnsi="Arial"/>
                <w:b w:val="1"/>
                <w:bCs w:val="1"/>
                <w:color w:val="ffffff"/>
                <w:sz w:val="20"/>
                <w:szCs w:val="20"/>
                <w:rtl w:val="0"/>
              </w:rPr>
              <w:t xml:space="preserve">Backup Date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CB">
            <w:pPr>
              <w:spacing w:after="0" w:lineRule="auto"/>
              <w:rPr/>
            </w:pPr>
            <w:r w:rsidDel="00000000" w:rsidR="00000000" w:rsidRPr="00000000">
              <w:rPr>
                <w:rFonts w:ascii="Arial" w:cs="Arial" w:eastAsia="Arial" w:hAnsi="Arial"/>
                <w:b w:val="1"/>
                <w:bCs w:val="1"/>
                <w:color w:val="ffffff"/>
                <w:sz w:val="20"/>
                <w:szCs w:val="20"/>
                <w:rtl w:val="0"/>
              </w:rPr>
              <w:t xml:space="preserve">Verified By</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CC">
            <w:pPr>
              <w:spacing w:after="0" w:lineRule="auto"/>
              <w:rPr/>
            </w:pPr>
            <w:r w:rsidDel="00000000" w:rsidR="00000000" w:rsidRPr="00000000">
              <w:rPr>
                <w:rFonts w:ascii="Arial" w:cs="Arial" w:eastAsia="Arial" w:hAnsi="Arial"/>
                <w:sz w:val="20"/>
                <w:szCs w:val="20"/>
                <w:rtl w:val="0"/>
              </w:rPr>
              <w:t xml:space="preserve">TKTK: e.g., Domain Controllers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CD">
            <w:pPr>
              <w:spacing w:after="0" w:lineRule="auto"/>
              <w:rPr/>
            </w:pPr>
            <w:r w:rsidDel="00000000" w:rsidR="00000000" w:rsidRPr="00000000">
              <w:rPr>
                <w:rFonts w:ascii="Arial" w:cs="Arial" w:eastAsia="Arial" w:hAnsi="Arial"/>
                <w:sz w:val="20"/>
                <w:szCs w:val="20"/>
                <w:rtl w:val="0"/>
              </w:rPr>
              <w:t xml:space="preserve">Yes / No</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CE">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CF">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0">
            <w:pPr>
              <w:spacing w:after="0" w:lineRule="auto"/>
              <w:rPr/>
            </w:pPr>
            <w:r w:rsidDel="00000000" w:rsidR="00000000" w:rsidRPr="00000000">
              <w:rPr>
                <w:rFonts w:ascii="Arial" w:cs="Arial" w:eastAsia="Arial" w:hAnsi="Arial"/>
                <w:sz w:val="20"/>
                <w:szCs w:val="20"/>
                <w:rtl w:val="0"/>
              </w:rPr>
              <w:t xml:space="preserve">TKTK: e.g., File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1">
            <w:pPr>
              <w:spacing w:after="0" w:lineRule="auto"/>
              <w:rPr/>
            </w:pPr>
            <w:r w:rsidDel="00000000" w:rsidR="00000000" w:rsidRPr="00000000">
              <w:rPr>
                <w:rFonts w:ascii="Arial" w:cs="Arial" w:eastAsia="Arial" w:hAnsi="Arial"/>
                <w:sz w:val="20"/>
                <w:szCs w:val="20"/>
                <w:rtl w:val="0"/>
              </w:rPr>
              <w:t xml:space="preserve">Yes / No</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2">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3">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D4">
            <w:pPr>
              <w:spacing w:after="0" w:lineRule="auto"/>
              <w:rPr/>
            </w:pPr>
            <w:r w:rsidDel="00000000" w:rsidR="00000000" w:rsidRPr="00000000">
              <w:rPr>
                <w:rFonts w:ascii="Arial" w:cs="Arial" w:eastAsia="Arial" w:hAnsi="Arial"/>
                <w:sz w:val="20"/>
                <w:szCs w:val="20"/>
                <w:rtl w:val="0"/>
              </w:rPr>
              <w:t xml:space="preserve">TKTK: e.g., Database Servers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D5">
            <w:pPr>
              <w:spacing w:after="0" w:lineRule="auto"/>
              <w:rPr/>
            </w:pPr>
            <w:r w:rsidDel="00000000" w:rsidR="00000000" w:rsidRPr="00000000">
              <w:rPr>
                <w:rFonts w:ascii="Arial" w:cs="Arial" w:eastAsia="Arial" w:hAnsi="Arial"/>
                <w:sz w:val="20"/>
                <w:szCs w:val="20"/>
                <w:rtl w:val="0"/>
              </w:rPr>
              <w:t xml:space="preserve">Yes / No</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D6">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D7">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8">
            <w:pPr>
              <w:spacing w:after="0" w:lineRule="auto"/>
              <w:rPr/>
            </w:pPr>
            <w:r w:rsidDel="00000000" w:rsidR="00000000" w:rsidRPr="00000000">
              <w:rPr>
                <w:rFonts w:ascii="Arial" w:cs="Arial" w:eastAsia="Arial" w:hAnsi="Arial"/>
                <w:sz w:val="20"/>
                <w:szCs w:val="20"/>
                <w:rtl w:val="0"/>
              </w:rPr>
              <w:t xml:space="preserve">TKTK: Additional systems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9">
            <w:pPr>
              <w:spacing w:after="0" w:lineRule="auto"/>
              <w:rPr/>
            </w:pPr>
            <w:r w:rsidDel="00000000" w:rsidR="00000000" w:rsidRPr="00000000">
              <w:rPr>
                <w:rFonts w:ascii="Arial" w:cs="Arial" w:eastAsia="Arial" w:hAnsi="Arial"/>
                <w:sz w:val="20"/>
                <w:szCs w:val="20"/>
                <w:rtl w:val="0"/>
              </w:rPr>
              <w:t xml:space="preserve">Yes / No</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A">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1DB">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bl>
    <w:p w:rsidR="00000000" w:rsidDel="00000000" w:rsidP="00000000" w:rsidRDefault="00000000" w:rsidRPr="00000000" w14:paraId="000001DC">
      <w:pPr>
        <w:spacing w:after="80" w:before="0" w:line="276" w:lineRule="auto"/>
        <w:jc w:val="left"/>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0b8c4" w:space="0" w:sz="4" w:val="single"/>
              <w:left w:color="c0392b" w:space="0" w:sz="6" w:val="single"/>
              <w:bottom w:color="b0b8c4" w:space="0" w:sz="4" w:val="single"/>
              <w:right w:color="b0b8c4" w:space="0" w:sz="4" w:val="single"/>
            </w:tcBorders>
            <w:shd w:fill="f0f3f7" w:val="clear"/>
            <w:tcMar>
              <w:top w:w="100.0" w:type="dxa"/>
              <w:left w:w="160.0" w:type="dxa"/>
              <w:bottom w:w="100.0" w:type="dxa"/>
              <w:right w:w="160.0" w:type="dxa"/>
            </w:tcMar>
          </w:tcPr>
          <w:p w:rsidR="00000000" w:rsidDel="00000000" w:rsidP="00000000" w:rsidRDefault="00000000" w:rsidRPr="00000000" w14:paraId="000001DD">
            <w:pPr>
              <w:spacing w:after="60" w:lineRule="auto"/>
              <w:rPr/>
            </w:pPr>
            <w:r w:rsidDel="00000000" w:rsidR="00000000" w:rsidRPr="00000000">
              <w:rPr>
                <w:rFonts w:ascii="Arial" w:cs="Arial" w:eastAsia="Arial" w:hAnsi="Arial"/>
                <w:b w:val="1"/>
                <w:bCs w:val="1"/>
                <w:color w:val="1b2a4a"/>
                <w:sz w:val="20"/>
                <w:szCs w:val="20"/>
                <w:rtl w:val="0"/>
              </w:rPr>
              <w:t xml:space="preserve">Important</w:t>
            </w:r>
            <w:r w:rsidDel="00000000" w:rsidR="00000000" w:rsidRPr="00000000">
              <w:rPr>
                <w:rtl w:val="0"/>
              </w:rPr>
            </w:r>
          </w:p>
          <w:p w:rsidR="00000000" w:rsidDel="00000000" w:rsidP="00000000" w:rsidRDefault="00000000" w:rsidRPr="00000000" w14:paraId="000001DE">
            <w:pPr>
              <w:spacing w:after="40" w:lineRule="auto"/>
              <w:rPr/>
            </w:pPr>
            <w:r w:rsidDel="00000000" w:rsidR="00000000" w:rsidRPr="00000000">
              <w:rPr>
                <w:rFonts w:ascii="Arial" w:cs="Arial" w:eastAsia="Arial" w:hAnsi="Arial"/>
                <w:sz w:val="20"/>
                <w:szCs w:val="20"/>
                <w:rtl w:val="0"/>
              </w:rPr>
              <w:t xml:space="preserve">Tadisec reserves the right to pause or decline testing if the Client cannot confirm that adequate backups are in place for systems within the testing scope.</w:t>
            </w:r>
            <w:r w:rsidDel="00000000" w:rsidR="00000000" w:rsidRPr="00000000">
              <w:rPr>
                <w:rtl w:val="0"/>
              </w:rPr>
            </w:r>
          </w:p>
        </w:tc>
      </w:tr>
    </w:tbl>
    <w:p w:rsidR="00000000" w:rsidDel="00000000" w:rsidP="00000000" w:rsidRDefault="00000000" w:rsidRPr="00000000" w14:paraId="000001DF">
      <w:pPr>
        <w:spacing w:after="80" w:before="0" w:line="276" w:lineRule="auto"/>
        <w:jc w:val="left"/>
        <w:rPr/>
      </w:pPr>
      <w:r w:rsidDel="00000000" w:rsidR="00000000" w:rsidRPr="00000000">
        <w:rPr>
          <w:rtl w:val="0"/>
        </w:rPr>
      </w:r>
    </w:p>
    <w:p w:rsidR="00000000" w:rsidDel="00000000" w:rsidP="00000000" w:rsidRDefault="00000000" w:rsidRPr="00000000" w14:paraId="000001E0">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11.2 Risk Acknowledgment</w:t>
      </w:r>
      <w:r w:rsidDel="00000000" w:rsidR="00000000" w:rsidRPr="00000000">
        <w:rPr>
          <w:rtl w:val="0"/>
        </w:rPr>
      </w:r>
    </w:p>
    <w:p w:rsidR="00000000" w:rsidDel="00000000" w:rsidP="00000000" w:rsidRDefault="00000000" w:rsidRPr="00000000" w14:paraId="000001E1">
      <w:pPr>
        <w:spacing w:after="120" w:before="0" w:line="276" w:lineRule="auto"/>
        <w:jc w:val="left"/>
        <w:rPr/>
      </w:pPr>
      <w:r w:rsidDel="00000000" w:rsidR="00000000" w:rsidRPr="00000000">
        <w:rPr>
          <w:rFonts w:ascii="Arial" w:cs="Arial" w:eastAsia="Arial" w:hAnsi="Arial"/>
          <w:sz w:val="22"/>
          <w:szCs w:val="22"/>
          <w:rtl w:val="0"/>
        </w:rPr>
        <w:t xml:space="preserve">Penetration testing inherently involves the controlled exploitation of vulnerabilities and may cause unintended effects including, but not limited to, service degradation, account lockouts, or system instability. While Tadisec takes all reasonable precautions to minimize impact (see Section 4.4), the Client acknowledges and accepts the inherent risk associated with penetration testing activities conducted within the agreed scope and methodology.</w:t>
      </w:r>
      <w:r w:rsidDel="00000000" w:rsidR="00000000" w:rsidRPr="00000000">
        <w:rPr>
          <w:rtl w:val="0"/>
        </w:rPr>
      </w:r>
    </w:p>
    <w:p w:rsidR="00000000" w:rsidDel="00000000" w:rsidP="00000000" w:rsidRDefault="00000000" w:rsidRPr="00000000" w14:paraId="000001E2">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12. Compliance Considerations</w:t>
      </w:r>
      <w:r w:rsidDel="00000000" w:rsidR="00000000" w:rsidRPr="00000000">
        <w:rPr>
          <w:rtl w:val="0"/>
        </w:rPr>
      </w:r>
    </w:p>
    <w:p w:rsidR="00000000" w:rsidDel="00000000" w:rsidP="00000000" w:rsidRDefault="00000000" w:rsidRPr="00000000" w14:paraId="000001E3">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12.1 Regulatory Framework</w:t>
      </w:r>
      <w:r w:rsidDel="00000000" w:rsidR="00000000" w:rsidRPr="00000000">
        <w:rPr>
          <w:rtl w:val="0"/>
        </w:rPr>
      </w:r>
    </w:p>
    <w:p w:rsidR="00000000" w:rsidDel="00000000" w:rsidP="00000000" w:rsidRDefault="00000000" w:rsidRPr="00000000" w14:paraId="000001E4">
      <w:pPr>
        <w:spacing w:after="120" w:before="0" w:line="276" w:lineRule="auto"/>
        <w:jc w:val="left"/>
        <w:rPr/>
      </w:pPr>
      <w:r w:rsidDel="00000000" w:rsidR="00000000" w:rsidRPr="00000000">
        <w:rPr>
          <w:rFonts w:ascii="Arial" w:cs="Arial" w:eastAsia="Arial" w:hAnsi="Arial"/>
          <w:sz w:val="22"/>
          <w:szCs w:val="22"/>
          <w:rtl w:val="0"/>
        </w:rPr>
        <w:t xml:space="preserve">Select all that apply and note any specific requirements: </w:t>
      </w:r>
      <w:r w:rsidDel="00000000" w:rsidR="00000000" w:rsidRPr="00000000">
        <w:rPr>
          <w:rFonts w:ascii="Arial" w:cs="Arial" w:eastAsia="Arial" w:hAnsi="Arial"/>
          <w:b w:val="1"/>
          <w:bCs w:val="1"/>
          <w:i w:val="1"/>
          <w:iCs w:val="1"/>
          <w:color w:val="c0392b"/>
          <w:sz w:val="22"/>
          <w:szCs w:val="22"/>
          <w:rtl w:val="0"/>
        </w:rPr>
        <w:t xml:space="preserve">TKTK: HIPAA / PCI-DSS / SOC 2 / GLBA / GDPR / CCPA / CMMC / NIST 800-171 / State-specific regulations / Other</w:t>
      </w:r>
      <w:r w:rsidDel="00000000" w:rsidR="00000000" w:rsidRPr="00000000">
        <w:rPr>
          <w:rtl w:val="0"/>
        </w:rPr>
      </w:r>
    </w:p>
    <w:p w:rsidR="00000000" w:rsidDel="00000000" w:rsidP="00000000" w:rsidRDefault="00000000" w:rsidRPr="00000000" w14:paraId="000001E5">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12.2 Compliance Notes</w:t>
      </w:r>
      <w:r w:rsidDel="00000000" w:rsidR="00000000" w:rsidRPr="00000000">
        <w:rPr>
          <w:rtl w:val="0"/>
        </w:rPr>
      </w:r>
    </w:p>
    <w:p w:rsidR="00000000" w:rsidDel="00000000" w:rsidP="00000000" w:rsidRDefault="00000000" w:rsidRPr="00000000" w14:paraId="000001E6">
      <w:pPr>
        <w:spacing w:after="10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Describe any compliance-specific requirements that affect testing scope, data handling, or reporting. For example: "The Client requires that all findings related to cardholder data environments (CDE) are documented separately per PCI-DSS Requirement 11.3" or "Testing must be conducted in accordance with the Client’s FedRAMP authorization boundary."</w:t>
      </w:r>
      <w:r w:rsidDel="00000000" w:rsidR="00000000" w:rsidRPr="00000000">
        <w:rPr>
          <w:rtl w:val="0"/>
        </w:rPr>
      </w:r>
    </w:p>
    <w:p w:rsidR="00000000" w:rsidDel="00000000" w:rsidP="00000000" w:rsidRDefault="00000000" w:rsidRPr="00000000" w14:paraId="000001E7">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12.3 Background Check Requirements</w:t>
      </w:r>
      <w:r w:rsidDel="00000000" w:rsidR="00000000" w:rsidRPr="00000000">
        <w:rPr>
          <w:rtl w:val="0"/>
        </w:rPr>
      </w:r>
    </w:p>
    <w:p w:rsidR="00000000" w:rsidDel="00000000" w:rsidP="00000000" w:rsidRDefault="00000000" w:rsidRPr="00000000" w14:paraId="000001E8">
      <w:pPr>
        <w:spacing w:after="120" w:before="0" w:line="276" w:lineRule="auto"/>
        <w:jc w:val="left"/>
        <w:rPr/>
      </w:pPr>
      <w:r w:rsidDel="00000000" w:rsidR="00000000" w:rsidRPr="00000000">
        <w:rPr>
          <w:rFonts w:ascii="Arial" w:cs="Arial" w:eastAsia="Arial" w:hAnsi="Arial"/>
          <w:b w:val="1"/>
          <w:bCs w:val="1"/>
          <w:i w:val="1"/>
          <w:iCs w:val="1"/>
          <w:color w:val="c0392b"/>
          <w:sz w:val="22"/>
          <w:szCs w:val="22"/>
          <w:rtl w:val="0"/>
        </w:rPr>
        <w:t xml:space="preserve">TKTK: Specify whether the Client requires Tadisec personnel to pass background checks prior to engagement. If yes, specify the type and lead time required.</w:t>
      </w:r>
      <w:r w:rsidDel="00000000" w:rsidR="00000000" w:rsidRPr="00000000">
        <w:rPr>
          <w:rtl w:val="0"/>
        </w:rPr>
      </w:r>
    </w:p>
    <w:p w:rsidR="00000000" w:rsidDel="00000000" w:rsidP="00000000" w:rsidRDefault="00000000" w:rsidRPr="00000000" w14:paraId="000001E9">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13. Client Responsibilities</w:t>
      </w:r>
      <w:r w:rsidDel="00000000" w:rsidR="00000000" w:rsidRPr="00000000">
        <w:rPr>
          <w:rtl w:val="0"/>
        </w:rPr>
      </w:r>
    </w:p>
    <w:p w:rsidR="00000000" w:rsidDel="00000000" w:rsidP="00000000" w:rsidRDefault="00000000" w:rsidRPr="00000000" w14:paraId="000001EA">
      <w:pPr>
        <w:spacing w:after="120" w:before="0" w:line="276" w:lineRule="auto"/>
        <w:jc w:val="left"/>
        <w:rPr/>
      </w:pPr>
      <w:r w:rsidDel="00000000" w:rsidR="00000000" w:rsidRPr="00000000">
        <w:rPr>
          <w:rFonts w:ascii="Arial" w:cs="Arial" w:eastAsia="Arial" w:hAnsi="Arial"/>
          <w:sz w:val="22"/>
          <w:szCs w:val="22"/>
          <w:rtl w:val="0"/>
        </w:rPr>
        <w:t xml:space="preserve">The Client agrees to provide the following prior to and during the engagement:</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SOW and MSA prior to the start of testing.</w:t>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Domain user account credentials per Section 6.4, provisioned and tested prior to the kickoff meeting.</w:t>
      </w:r>
    </w:p>
    <w:p w:rsidR="00000000" w:rsidDel="00000000" w:rsidP="00000000" w:rsidRDefault="00000000" w:rsidRPr="00000000" w14:paraId="000001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VPN or remote access connectivity (if applicable) configured and verified prior to the kickoff meeting.</w:t>
      </w:r>
    </w:p>
    <w:p w:rsidR="00000000" w:rsidDel="00000000" w:rsidP="00000000" w:rsidRDefault="00000000" w:rsidRPr="00000000" w14:paraId="000001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Network diagrams, IP range documentation, and any relevant architecture documentation.</w:t>
      </w:r>
    </w:p>
    <w:p w:rsidR="00000000" w:rsidDel="00000000" w:rsidP="00000000" w:rsidRDefault="00000000" w:rsidRPr="00000000" w14:paraId="000001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SOC/MSSP notification of the engagement window and Tadisec source indicators per Section 6.5.</w:t>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Backup confirmation per Section 11.1.</w:t>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designated Primary POC and Technical POC available to respond to Tadisec inquiries within 4 business hours during the testing window.</w:t>
      </w:r>
    </w:p>
    <w:p w:rsidR="00000000" w:rsidDel="00000000" w:rsidP="00000000" w:rsidRDefault="00000000" w:rsidRPr="00000000" w14:paraId="000001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Emergency POC reachable by phone during testing hours.</w:t>
      </w:r>
    </w:p>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Timely review and feedback on the Draft Report within the 5-business-day review window.</w:t>
      </w:r>
    </w:p>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authorization for any scope changes per Section 5.4.</w:t>
      </w:r>
    </w:p>
    <w:p w:rsidR="00000000" w:rsidDel="00000000" w:rsidP="00000000" w:rsidRDefault="00000000" w:rsidRPr="00000000" w14:paraId="000001F5">
      <w:pPr>
        <w:spacing w:after="40" w:before="0" w:line="276" w:lineRule="auto"/>
        <w:jc w:val="left"/>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0b8c4" w:space="0" w:sz="4" w:val="single"/>
              <w:left w:color="c0392b" w:space="0" w:sz="6" w:val="single"/>
              <w:bottom w:color="b0b8c4" w:space="0" w:sz="4" w:val="single"/>
              <w:right w:color="b0b8c4" w:space="0" w:sz="4" w:val="single"/>
            </w:tcBorders>
            <w:shd w:fill="f0f3f7" w:val="clear"/>
            <w:tcMar>
              <w:top w:w="100.0" w:type="dxa"/>
              <w:left w:w="160.0" w:type="dxa"/>
              <w:bottom w:w="100.0" w:type="dxa"/>
              <w:right w:w="160.0" w:type="dxa"/>
            </w:tcMar>
          </w:tcPr>
          <w:p w:rsidR="00000000" w:rsidDel="00000000" w:rsidP="00000000" w:rsidRDefault="00000000" w:rsidRPr="00000000" w14:paraId="000001F6">
            <w:pPr>
              <w:spacing w:after="60" w:lineRule="auto"/>
              <w:rPr/>
            </w:pPr>
            <w:r w:rsidDel="00000000" w:rsidR="00000000" w:rsidRPr="00000000">
              <w:rPr>
                <w:rFonts w:ascii="Arial" w:cs="Arial" w:eastAsia="Arial" w:hAnsi="Arial"/>
                <w:b w:val="1"/>
                <w:bCs w:val="1"/>
                <w:color w:val="1b2a4a"/>
                <w:sz w:val="20"/>
                <w:szCs w:val="20"/>
                <w:rtl w:val="0"/>
              </w:rPr>
              <w:t xml:space="preserve">Timeline Impact</w:t>
            </w:r>
            <w:r w:rsidDel="00000000" w:rsidR="00000000" w:rsidRPr="00000000">
              <w:rPr>
                <w:rtl w:val="0"/>
              </w:rPr>
            </w:r>
          </w:p>
          <w:p w:rsidR="00000000" w:rsidDel="00000000" w:rsidP="00000000" w:rsidRDefault="00000000" w:rsidRPr="00000000" w14:paraId="000001F7">
            <w:pPr>
              <w:spacing w:after="40" w:lineRule="auto"/>
              <w:rPr/>
            </w:pPr>
            <w:r w:rsidDel="00000000" w:rsidR="00000000" w:rsidRPr="00000000">
              <w:rPr>
                <w:rFonts w:ascii="Arial" w:cs="Arial" w:eastAsia="Arial" w:hAnsi="Arial"/>
                <w:sz w:val="20"/>
                <w:szCs w:val="20"/>
                <w:rtl w:val="0"/>
              </w:rPr>
              <w:t xml:space="preserve">Delays in Client-provided access, credentials, or documentation may result in a corresponding delay to the engagement timeline. Tadisec will communicate any timeline impact in writing as soon as it is identified.</w:t>
            </w:r>
            <w:r w:rsidDel="00000000" w:rsidR="00000000" w:rsidRPr="00000000">
              <w:rPr>
                <w:rtl w:val="0"/>
              </w:rPr>
            </w:r>
          </w:p>
        </w:tc>
      </w:tr>
    </w:tbl>
    <w:p w:rsidR="00000000" w:rsidDel="00000000" w:rsidP="00000000" w:rsidRDefault="00000000" w:rsidRPr="00000000" w14:paraId="000001F8">
      <w:pPr>
        <w:rPr/>
      </w:pPr>
      <w:r w:rsidDel="00000000" w:rsidR="00000000" w:rsidRPr="00000000">
        <w:br w:type="page"/>
      </w:r>
      <w:r w:rsidDel="00000000" w:rsidR="00000000" w:rsidRPr="00000000">
        <w:rPr>
          <w:rtl w:val="0"/>
        </w:rPr>
      </w:r>
    </w:p>
    <w:p w:rsidR="00000000" w:rsidDel="00000000" w:rsidP="00000000" w:rsidRDefault="00000000" w:rsidRPr="00000000" w14:paraId="000001F9">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14. Pricing &amp; Payment Terms</w:t>
      </w:r>
      <w:r w:rsidDel="00000000" w:rsidR="00000000" w:rsidRPr="00000000">
        <w:rPr>
          <w:rtl w:val="0"/>
        </w:rPr>
      </w:r>
    </w:p>
    <w:p w:rsidR="00000000" w:rsidDel="00000000" w:rsidP="00000000" w:rsidRDefault="00000000" w:rsidRPr="00000000" w14:paraId="000001FA">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14.1 Engagement Pricing</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5960"/>
        <w:gridCol w:w="2200"/>
        <w:tblGridChange w:id="0">
          <w:tblGrid>
            <w:gridCol w:w="1200"/>
            <w:gridCol w:w="5960"/>
            <w:gridCol w:w="220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FB">
            <w:pPr>
              <w:spacing w:after="0" w:lineRule="auto"/>
              <w:rPr/>
            </w:pPr>
            <w:r w:rsidDel="00000000" w:rsidR="00000000" w:rsidRPr="00000000">
              <w:rPr>
                <w:rFonts w:ascii="Arial" w:cs="Arial" w:eastAsia="Arial" w:hAnsi="Arial"/>
                <w:b w:val="1"/>
                <w:bCs w:val="1"/>
                <w:color w:val="ffffff"/>
                <w:sz w:val="20"/>
                <w:szCs w:val="20"/>
                <w:rtl w:val="0"/>
              </w:rPr>
              <w:t xml:space="preserve">Line Item</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FC">
            <w:pPr>
              <w:spacing w:after="0" w:lineRule="auto"/>
              <w:rPr/>
            </w:pPr>
            <w:r w:rsidDel="00000000" w:rsidR="00000000" w:rsidRPr="00000000">
              <w:rPr>
                <w:rFonts w:ascii="Arial" w:cs="Arial" w:eastAsia="Arial" w:hAnsi="Arial"/>
                <w:b w:val="1"/>
                <w:bCs w:val="1"/>
                <w:color w:val="ffffff"/>
                <w:sz w:val="20"/>
                <w:szCs w:val="20"/>
                <w:rtl w:val="0"/>
              </w:rPr>
              <w:t xml:space="preserve">Description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1FD">
            <w:pPr>
              <w:spacing w:after="0" w:lineRule="auto"/>
              <w:rPr/>
            </w:pPr>
            <w:r w:rsidDel="00000000" w:rsidR="00000000" w:rsidRPr="00000000">
              <w:rPr>
                <w:rFonts w:ascii="Arial" w:cs="Arial" w:eastAsia="Arial" w:hAnsi="Arial"/>
                <w:b w:val="1"/>
                <w:bCs w:val="1"/>
                <w:color w:val="ffffff"/>
                <w:sz w:val="20"/>
                <w:szCs w:val="20"/>
                <w:rtl w:val="0"/>
              </w:rPr>
              <w:t xml:space="preserve">Price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FE">
            <w:pPr>
              <w:spacing w:after="0" w:lineRule="auto"/>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1FF">
            <w:pPr>
              <w:spacing w:after="0" w:lineRule="auto"/>
              <w:rPr/>
            </w:pPr>
            <w:r w:rsidDel="00000000" w:rsidR="00000000" w:rsidRPr="00000000">
              <w:rPr>
                <w:rFonts w:ascii="Arial" w:cs="Arial" w:eastAsia="Arial" w:hAnsi="Arial"/>
                <w:sz w:val="20"/>
                <w:szCs w:val="20"/>
                <w:rtl w:val="0"/>
              </w:rPr>
              <w:t xml:space="preserve">Internal Network &amp; Active Directory Penetration Test (TKTK business days of active testing, report, and readout)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00">
            <w:pPr>
              <w:spacing w:after="0" w:lineRule="auto"/>
              <w:rPr/>
            </w:pPr>
            <w:r w:rsidDel="00000000" w:rsidR="00000000" w:rsidRPr="00000000">
              <w:rPr>
                <w:rFonts w:ascii="Arial" w:cs="Arial" w:eastAsia="Arial" w:hAnsi="Arial"/>
                <w:sz w:val="20"/>
                <w:szCs w:val="20"/>
                <w:rtl w:val="0"/>
              </w:rPr>
              <w:t xml:space="preserve">TKTK: $X,XXX.XX</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1">
            <w:pPr>
              <w:spacing w:after="0" w:lineRule="auto"/>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2">
            <w:pPr>
              <w:spacing w:after="0" w:lineRule="auto"/>
              <w:rPr/>
            </w:pPr>
            <w:r w:rsidDel="00000000" w:rsidR="00000000" w:rsidRPr="00000000">
              <w:rPr>
                <w:rFonts w:ascii="Arial" w:cs="Arial" w:eastAsia="Arial" w:hAnsi="Arial"/>
                <w:sz w:val="20"/>
                <w:szCs w:val="20"/>
                <w:rtl w:val="0"/>
              </w:rPr>
              <w:t xml:space="preserve">Remediation Verification Re-Test (Optional)</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3">
            <w:pPr>
              <w:spacing w:after="0" w:lineRule="auto"/>
              <w:rPr/>
            </w:pPr>
            <w:r w:rsidDel="00000000" w:rsidR="00000000" w:rsidRPr="00000000">
              <w:rPr>
                <w:rFonts w:ascii="Arial" w:cs="Arial" w:eastAsia="Arial" w:hAnsi="Arial"/>
                <w:sz w:val="20"/>
                <w:szCs w:val="20"/>
                <w:rtl w:val="0"/>
              </w:rPr>
              <w:t xml:space="preserve">TKTK: $X,XXX.XX</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04">
            <w:pPr>
              <w:spacing w:after="0" w:lineRule="auto"/>
              <w:rPr/>
            </w:pPr>
            <w:r w:rsidDel="00000000" w:rsidR="00000000" w:rsidRPr="00000000">
              <w:rPr>
                <w:rFonts w:ascii="Arial" w:cs="Arial" w:eastAsia="Arial" w:hAnsi="Arial"/>
                <w:sz w:val="20"/>
                <w:szCs w:val="20"/>
                <w:rtl w:val="0"/>
              </w:rPr>
              <w:t xml:space="preserve">3</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05">
            <w:pPr>
              <w:spacing w:after="0" w:lineRule="auto"/>
              <w:rPr/>
            </w:pPr>
            <w:r w:rsidDel="00000000" w:rsidR="00000000" w:rsidRPr="00000000">
              <w:rPr>
                <w:rFonts w:ascii="Arial" w:cs="Arial" w:eastAsia="Arial" w:hAnsi="Arial"/>
                <w:sz w:val="20"/>
                <w:szCs w:val="20"/>
                <w:rtl w:val="0"/>
              </w:rPr>
              <w:t xml:space="preserve">Additional Testing Days (if scope expansion is approved)</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06">
            <w:pPr>
              <w:spacing w:after="0" w:lineRule="auto"/>
              <w:rPr/>
            </w:pPr>
            <w:r w:rsidDel="00000000" w:rsidR="00000000" w:rsidRPr="00000000">
              <w:rPr>
                <w:rFonts w:ascii="Arial" w:cs="Arial" w:eastAsia="Arial" w:hAnsi="Arial"/>
                <w:sz w:val="20"/>
                <w:szCs w:val="20"/>
                <w:rtl w:val="0"/>
              </w:rPr>
              <w:t xml:space="preserve">TKTK: $X,XXX.XX per day</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7">
            <w:pPr>
              <w:spacing w:after="0" w:lineRule="auto"/>
              <w:rPr/>
            </w:pP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8">
            <w:pPr>
              <w:spacing w:after="0" w:lineRule="auto"/>
              <w:rPr/>
            </w:pPr>
            <w:r w:rsidDel="00000000" w:rsidR="00000000" w:rsidRPr="00000000">
              <w:rPr>
                <w:rFonts w:ascii="Arial" w:cs="Arial" w:eastAsia="Arial" w:hAnsi="Arial"/>
                <w:sz w:val="20"/>
                <w:szCs w:val="20"/>
                <w:rtl w:val="0"/>
              </w:rPr>
              <w:t xml:space="preserve">Total (Line Items 1 + selected options)</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09">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r>
    </w:tbl>
    <w:p w:rsidR="00000000" w:rsidDel="00000000" w:rsidP="00000000" w:rsidRDefault="00000000" w:rsidRPr="00000000" w14:paraId="0000020A">
      <w:pPr>
        <w:spacing w:after="80" w:before="0" w:line="276" w:lineRule="auto"/>
        <w:jc w:val="left"/>
        <w:rPr/>
      </w:pPr>
      <w:r w:rsidDel="00000000" w:rsidR="00000000" w:rsidRPr="00000000">
        <w:rPr>
          <w:rtl w:val="0"/>
        </w:rPr>
      </w:r>
    </w:p>
    <w:p w:rsidR="00000000" w:rsidDel="00000000" w:rsidP="00000000" w:rsidRDefault="00000000" w:rsidRPr="00000000" w14:paraId="0000020B">
      <w:pPr>
        <w:spacing w:after="120" w:before="0" w:line="276" w:lineRule="auto"/>
        <w:jc w:val="left"/>
        <w:rPr/>
      </w:pPr>
      <w:r w:rsidDel="00000000" w:rsidR="00000000" w:rsidRPr="00000000">
        <w:rPr>
          <w:rFonts w:ascii="Arial" w:cs="Arial" w:eastAsia="Arial" w:hAnsi="Arial"/>
          <w:sz w:val="22"/>
          <w:szCs w:val="22"/>
          <w:rtl w:val="0"/>
        </w:rPr>
        <w:t xml:space="preserve">All pricing is inclusive of personnel, tools, licensing, travel (if remote), and report production. No additional fees will be charged without prior written approval.</w:t>
      </w:r>
      <w:r w:rsidDel="00000000" w:rsidR="00000000" w:rsidRPr="00000000">
        <w:rPr>
          <w:rtl w:val="0"/>
        </w:rPr>
      </w:r>
    </w:p>
    <w:p w:rsidR="00000000" w:rsidDel="00000000" w:rsidP="00000000" w:rsidRDefault="00000000" w:rsidRPr="00000000" w14:paraId="0000020C">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14.2 Payment Schedule</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0"/>
        <w:gridCol w:w="3000"/>
        <w:gridCol w:w="2360"/>
        <w:tblGridChange w:id="0">
          <w:tblGrid>
            <w:gridCol w:w="4000"/>
            <w:gridCol w:w="3000"/>
            <w:gridCol w:w="2360"/>
          </w:tblGrid>
        </w:tblGridChange>
      </w:tblGrid>
      <w:tr>
        <w:trPr>
          <w:cantSplit w:val="0"/>
          <w:tblHeader w:val="0"/>
        </w:trPr>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20D">
            <w:pPr>
              <w:spacing w:after="0" w:lineRule="auto"/>
              <w:rPr/>
            </w:pPr>
            <w:r w:rsidDel="00000000" w:rsidR="00000000" w:rsidRPr="00000000">
              <w:rPr>
                <w:rFonts w:ascii="Arial" w:cs="Arial" w:eastAsia="Arial" w:hAnsi="Arial"/>
                <w:b w:val="1"/>
                <w:bCs w:val="1"/>
                <w:color w:val="ffffff"/>
                <w:sz w:val="20"/>
                <w:szCs w:val="20"/>
                <w:rtl w:val="0"/>
              </w:rPr>
              <w:t xml:space="preserve">Milestone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20E">
            <w:pPr>
              <w:spacing w:after="0" w:lineRule="auto"/>
              <w:rPr/>
            </w:pPr>
            <w:r w:rsidDel="00000000" w:rsidR="00000000" w:rsidRPr="00000000">
              <w:rPr>
                <w:rFonts w:ascii="Arial" w:cs="Arial" w:eastAsia="Arial" w:hAnsi="Arial"/>
                <w:b w:val="1"/>
                <w:bCs w:val="1"/>
                <w:color w:val="ffffff"/>
                <w:sz w:val="20"/>
                <w:szCs w:val="20"/>
                <w:rtl w:val="0"/>
              </w:rPr>
              <w:t xml:space="preserve">Amount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1b2a4a" w:val="clear"/>
            <w:tcMar>
              <w:top w:w="60.0" w:type="dxa"/>
              <w:left w:w="100.0" w:type="dxa"/>
              <w:bottom w:w="60.0" w:type="dxa"/>
              <w:right w:w="100.0" w:type="dxa"/>
            </w:tcMar>
            <w:vAlign w:val="center"/>
          </w:tcPr>
          <w:p w:rsidR="00000000" w:rsidDel="00000000" w:rsidP="00000000" w:rsidRDefault="00000000" w:rsidRPr="00000000" w14:paraId="0000020F">
            <w:pPr>
              <w:spacing w:after="0" w:lineRule="auto"/>
              <w:rPr/>
            </w:pPr>
            <w:r w:rsidDel="00000000" w:rsidR="00000000" w:rsidRPr="00000000">
              <w:rPr>
                <w:rFonts w:ascii="Arial" w:cs="Arial" w:eastAsia="Arial" w:hAnsi="Arial"/>
                <w:b w:val="1"/>
                <w:bCs w:val="1"/>
                <w:color w:val="ffffff"/>
                <w:sz w:val="20"/>
                <w:szCs w:val="20"/>
                <w:rtl w:val="0"/>
              </w:rPr>
              <w:t xml:space="preserve">Due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0">
            <w:pPr>
              <w:spacing w:after="0" w:lineRule="auto"/>
              <w:rPr/>
            </w:pPr>
            <w:r w:rsidDel="00000000" w:rsidR="00000000" w:rsidRPr="00000000">
              <w:rPr>
                <w:rFonts w:ascii="Arial" w:cs="Arial" w:eastAsia="Arial" w:hAnsi="Arial"/>
                <w:sz w:val="20"/>
                <w:szCs w:val="20"/>
                <w:rtl w:val="0"/>
              </w:rPr>
              <w:t xml:space="preserve">TKTK: e.g., Engagement deposit upon SOW execution</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1">
            <w:pPr>
              <w:spacing w:after="0" w:lineRule="auto"/>
              <w:rPr/>
            </w:pPr>
            <w:r w:rsidDel="00000000" w:rsidR="00000000" w:rsidRPr="00000000">
              <w:rPr>
                <w:rFonts w:ascii="Arial" w:cs="Arial" w:eastAsia="Arial" w:hAnsi="Arial"/>
                <w:sz w:val="20"/>
                <w:szCs w:val="20"/>
                <w:rtl w:val="0"/>
              </w:rPr>
              <w:t xml:space="preserve">TKTK: e.g., 50% of Line Item 1</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2">
            <w:pPr>
              <w:spacing w:after="0" w:lineRule="auto"/>
              <w:rPr/>
            </w:pPr>
            <w:r w:rsidDel="00000000" w:rsidR="00000000" w:rsidRPr="00000000">
              <w:rPr>
                <w:rFonts w:ascii="Arial" w:cs="Arial" w:eastAsia="Arial" w:hAnsi="Arial"/>
                <w:sz w:val="20"/>
                <w:szCs w:val="20"/>
                <w:rtl w:val="0"/>
              </w:rPr>
              <w:t xml:space="preserve">Upon execution</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13">
            <w:pPr>
              <w:spacing w:after="0" w:lineRule="auto"/>
              <w:rPr/>
            </w:pPr>
            <w:r w:rsidDel="00000000" w:rsidR="00000000" w:rsidRPr="00000000">
              <w:rPr>
                <w:rFonts w:ascii="Arial" w:cs="Arial" w:eastAsia="Arial" w:hAnsi="Arial"/>
                <w:sz w:val="20"/>
                <w:szCs w:val="20"/>
                <w:rtl w:val="0"/>
              </w:rPr>
              <w:t xml:space="preserve">TKTK: e.g., Final payment upon delivery and acceptance of Final Report</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14">
            <w:pPr>
              <w:spacing w:after="0" w:lineRule="auto"/>
              <w:rPr/>
            </w:pPr>
            <w:r w:rsidDel="00000000" w:rsidR="00000000" w:rsidRPr="00000000">
              <w:rPr>
                <w:rFonts w:ascii="Arial" w:cs="Arial" w:eastAsia="Arial" w:hAnsi="Arial"/>
                <w:sz w:val="20"/>
                <w:szCs w:val="20"/>
                <w:rtl w:val="0"/>
              </w:rPr>
              <w:t xml:space="preserve">TKTK: e.g., Remaining 50%</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shd w:fill="f0f3f7" w:val="clear"/>
            <w:tcMar>
              <w:top w:w="60.0" w:type="dxa"/>
              <w:left w:w="100.0" w:type="dxa"/>
              <w:bottom w:w="60.0" w:type="dxa"/>
              <w:right w:w="100.0" w:type="dxa"/>
            </w:tcMar>
            <w:vAlign w:val="center"/>
          </w:tcPr>
          <w:p w:rsidR="00000000" w:rsidDel="00000000" w:rsidP="00000000" w:rsidRDefault="00000000" w:rsidRPr="00000000" w14:paraId="00000215">
            <w:pPr>
              <w:spacing w:after="0" w:lineRule="auto"/>
              <w:rPr/>
            </w:pPr>
            <w:r w:rsidDel="00000000" w:rsidR="00000000" w:rsidRPr="00000000">
              <w:rPr>
                <w:rFonts w:ascii="Arial" w:cs="Arial" w:eastAsia="Arial" w:hAnsi="Arial"/>
                <w:sz w:val="20"/>
                <w:szCs w:val="20"/>
                <w:rtl w:val="0"/>
              </w:rPr>
              <w:t xml:space="preserve">Net 30 from invoice date</w:t>
            </w:r>
            <w:r w:rsidDel="00000000" w:rsidR="00000000" w:rsidRPr="00000000">
              <w:rPr>
                <w:rtl w:val="0"/>
              </w:rPr>
            </w:r>
          </w:p>
        </w:tc>
      </w:tr>
      <w:tr>
        <w:trPr>
          <w:cantSplit w:val="0"/>
          <w:tblHeader w:val="0"/>
        </w:trPr>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6">
            <w:pPr>
              <w:spacing w:after="0" w:lineRule="auto"/>
              <w:rPr/>
            </w:pPr>
            <w:r w:rsidDel="00000000" w:rsidR="00000000" w:rsidRPr="00000000">
              <w:rPr>
                <w:rFonts w:ascii="Arial" w:cs="Arial" w:eastAsia="Arial" w:hAnsi="Arial"/>
                <w:sz w:val="20"/>
                <w:szCs w:val="20"/>
                <w:rtl w:val="0"/>
              </w:rPr>
              <w:t xml:space="preserve">Remediation Verification (if applicable)</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7">
            <w:pPr>
              <w:spacing w:after="0" w:lineRule="auto"/>
              <w:rPr/>
            </w:pPr>
            <w:r w:rsidDel="00000000" w:rsidR="00000000" w:rsidRPr="00000000">
              <w:rPr>
                <w:rFonts w:ascii="Arial" w:cs="Arial" w:eastAsia="Arial" w:hAnsi="Arial"/>
                <w:sz w:val="20"/>
                <w:szCs w:val="20"/>
                <w:rtl w:val="0"/>
              </w:rPr>
              <w:t xml:space="preserve">TKTK</w:t>
            </w:r>
            <w:r w:rsidDel="00000000" w:rsidR="00000000" w:rsidRPr="00000000">
              <w:rPr>
                <w:rtl w:val="0"/>
              </w:rPr>
            </w:r>
          </w:p>
        </w:tc>
        <w:tc>
          <w:tcPr>
            <w:tcBorders>
              <w:top w:color="b0b8c4" w:space="0" w:sz="4" w:val="single"/>
              <w:left w:color="b0b8c4" w:space="0" w:sz="4" w:val="single"/>
              <w:bottom w:color="b0b8c4" w:space="0" w:sz="4" w:val="single"/>
              <w:right w:color="b0b8c4" w:space="0" w:sz="4" w:val="single"/>
            </w:tcBorders>
            <w:tcMar>
              <w:top w:w="60.0" w:type="dxa"/>
              <w:left w:w="100.0" w:type="dxa"/>
              <w:bottom w:w="60.0" w:type="dxa"/>
              <w:right w:w="100.0" w:type="dxa"/>
            </w:tcMar>
            <w:vAlign w:val="center"/>
          </w:tcPr>
          <w:p w:rsidR="00000000" w:rsidDel="00000000" w:rsidP="00000000" w:rsidRDefault="00000000" w:rsidRPr="00000000" w14:paraId="00000218">
            <w:pPr>
              <w:spacing w:after="0" w:lineRule="auto"/>
              <w:rPr/>
            </w:pPr>
            <w:r w:rsidDel="00000000" w:rsidR="00000000" w:rsidRPr="00000000">
              <w:rPr>
                <w:rFonts w:ascii="Arial" w:cs="Arial" w:eastAsia="Arial" w:hAnsi="Arial"/>
                <w:sz w:val="20"/>
                <w:szCs w:val="20"/>
                <w:rtl w:val="0"/>
              </w:rPr>
              <w:t xml:space="preserve">Net 30 from invoice date</w:t>
            </w:r>
            <w:r w:rsidDel="00000000" w:rsidR="00000000" w:rsidRPr="00000000">
              <w:rPr>
                <w:rtl w:val="0"/>
              </w:rPr>
            </w:r>
          </w:p>
        </w:tc>
      </w:tr>
    </w:tbl>
    <w:p w:rsidR="00000000" w:rsidDel="00000000" w:rsidP="00000000" w:rsidRDefault="00000000" w:rsidRPr="00000000" w14:paraId="00000219">
      <w:pPr>
        <w:spacing w:after="80" w:before="0" w:line="276" w:lineRule="auto"/>
        <w:jc w:val="left"/>
        <w:rPr/>
      </w:pPr>
      <w:r w:rsidDel="00000000" w:rsidR="00000000" w:rsidRPr="00000000">
        <w:rPr>
          <w:rtl w:val="0"/>
        </w:rPr>
      </w:r>
    </w:p>
    <w:p w:rsidR="00000000" w:rsidDel="00000000" w:rsidP="00000000" w:rsidRDefault="00000000" w:rsidRPr="00000000" w14:paraId="0000021A">
      <w:pPr>
        <w:pStyle w:val="Heading2"/>
        <w:spacing w:after="160" w:before="280" w:lineRule="auto"/>
        <w:rPr/>
      </w:pPr>
      <w:r w:rsidDel="00000000" w:rsidR="00000000" w:rsidRPr="00000000">
        <w:rPr>
          <w:rFonts w:ascii="Arial" w:cs="Arial" w:eastAsia="Arial" w:hAnsi="Arial"/>
          <w:b w:val="1"/>
          <w:bCs w:val="1"/>
          <w:color w:val="1b2a4a"/>
          <w:sz w:val="24"/>
          <w:szCs w:val="24"/>
          <w:rtl w:val="0"/>
        </w:rPr>
        <w:t xml:space="preserve">14.3 Invoicing</w:t>
      </w:r>
      <w:r w:rsidDel="00000000" w:rsidR="00000000" w:rsidRPr="00000000">
        <w:rPr>
          <w:rtl w:val="0"/>
        </w:rPr>
      </w:r>
    </w:p>
    <w:p w:rsidR="00000000" w:rsidDel="00000000" w:rsidP="00000000" w:rsidRDefault="00000000" w:rsidRPr="00000000" w14:paraId="0000021B">
      <w:pPr>
        <w:spacing w:after="120" w:before="0" w:line="276" w:lineRule="auto"/>
        <w:jc w:val="left"/>
        <w:rPr/>
      </w:pPr>
      <w:r w:rsidDel="00000000" w:rsidR="00000000" w:rsidRPr="00000000">
        <w:rPr>
          <w:rFonts w:ascii="Arial" w:cs="Arial" w:eastAsia="Arial" w:hAnsi="Arial"/>
          <w:sz w:val="22"/>
          <w:szCs w:val="22"/>
          <w:rtl w:val="0"/>
        </w:rPr>
        <w:t xml:space="preserve">Invoices will be submitted to: </w:t>
      </w:r>
      <w:r w:rsidDel="00000000" w:rsidR="00000000" w:rsidRPr="00000000">
        <w:rPr>
          <w:rFonts w:ascii="Arial" w:cs="Arial" w:eastAsia="Arial" w:hAnsi="Arial"/>
          <w:b w:val="1"/>
          <w:bCs w:val="1"/>
          <w:i w:val="1"/>
          <w:iCs w:val="1"/>
          <w:color w:val="c0392b"/>
          <w:sz w:val="22"/>
          <w:szCs w:val="22"/>
          <w:rtl w:val="0"/>
        </w:rPr>
        <w:t xml:space="preserve">TKTK: Client accounts payable email or invoicing portal URL</w:t>
      </w:r>
      <w:r w:rsidDel="00000000" w:rsidR="00000000" w:rsidRPr="00000000">
        <w:rPr>
          <w:rFonts w:ascii="Arial" w:cs="Arial" w:eastAsia="Arial" w:hAnsi="Arial"/>
          <w:sz w:val="22"/>
          <w:szCs w:val="22"/>
          <w:rtl w:val="0"/>
        </w:rPr>
        <w:t xml:space="preserve">. Each invoice will reference the SOW document number (see cover page) and the applicable milestone.</w:t>
      </w:r>
      <w:r w:rsidDel="00000000" w:rsidR="00000000" w:rsidRPr="00000000">
        <w:rPr>
          <w:rtl w:val="0"/>
        </w:rPr>
      </w:r>
    </w:p>
    <w:p w:rsidR="00000000" w:rsidDel="00000000" w:rsidP="00000000" w:rsidRDefault="00000000" w:rsidRPr="00000000" w14:paraId="0000021C">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15. Confidentiality &amp; Non-Disclosure</w:t>
      </w:r>
      <w:r w:rsidDel="00000000" w:rsidR="00000000" w:rsidRPr="00000000">
        <w:rPr>
          <w:rtl w:val="0"/>
        </w:rPr>
      </w:r>
    </w:p>
    <w:p w:rsidR="00000000" w:rsidDel="00000000" w:rsidP="00000000" w:rsidRDefault="00000000" w:rsidRPr="00000000" w14:paraId="0000021D">
      <w:pPr>
        <w:spacing w:after="120" w:before="0" w:line="276" w:lineRule="auto"/>
        <w:jc w:val="left"/>
        <w:rPr/>
      </w:pPr>
      <w:r w:rsidDel="00000000" w:rsidR="00000000" w:rsidRPr="00000000">
        <w:rPr>
          <w:rFonts w:ascii="Arial" w:cs="Arial" w:eastAsia="Arial" w:hAnsi="Arial"/>
          <w:sz w:val="22"/>
          <w:szCs w:val="22"/>
          <w:rtl w:val="0"/>
        </w:rPr>
        <w:t xml:space="preserve">This engagement and all associated data, findings, and deliverables are subject to the confidentiality terms of the MSA. In summary:</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Tadisec will not disclose any Client information, findings, or engagement details to any third party without the Client’s prior written consent.</w:t>
      </w:r>
    </w:p>
    <w:p w:rsidR="00000000" w:rsidDel="00000000" w:rsidP="00000000" w:rsidRDefault="00000000" w:rsidRPr="00000000" w14:paraId="000002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 will not disclose Tadisec’s proprietary methodology, tooling, or pricing to any third party without Tadisec’s prior written consent.</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parties agree that the existence and terms of this engagement are confidential.</w:t>
      </w:r>
    </w:p>
    <w:p w:rsidR="00000000" w:rsidDel="00000000" w:rsidP="00000000" w:rsidRDefault="00000000" w:rsidRPr="00000000" w14:paraId="00000221">
      <w:pPr>
        <w:spacing w:after="120" w:before="0" w:line="276" w:lineRule="auto"/>
        <w:jc w:val="left"/>
        <w:rPr/>
      </w:pPr>
      <w:r w:rsidDel="00000000" w:rsidR="00000000" w:rsidRPr="00000000">
        <w:rPr>
          <w:rFonts w:ascii="Arial" w:cs="Arial" w:eastAsia="Arial" w:hAnsi="Arial"/>
          <w:sz w:val="22"/>
          <w:szCs w:val="22"/>
          <w:rtl w:val="0"/>
        </w:rPr>
        <w:t xml:space="preserve">If a separate Non-Disclosure Agreement (NDA) has been executed between the parties, the terms of the NDA shall supplement (not replace) the confidentiality provisions of the MSA.</w:t>
      </w:r>
      <w:r w:rsidDel="00000000" w:rsidR="00000000" w:rsidRPr="00000000">
        <w:rPr>
          <w:rtl w:val="0"/>
        </w:rPr>
      </w:r>
    </w:p>
    <w:p w:rsidR="00000000" w:rsidDel="00000000" w:rsidP="00000000" w:rsidRDefault="00000000" w:rsidRPr="00000000" w14:paraId="00000222">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16. Assumptions &amp; Constraints</w:t>
      </w:r>
      <w:r w:rsidDel="00000000" w:rsidR="00000000" w:rsidRPr="00000000">
        <w:rPr>
          <w:rtl w:val="0"/>
        </w:rPr>
      </w:r>
    </w:p>
    <w:p w:rsidR="00000000" w:rsidDel="00000000" w:rsidP="00000000" w:rsidRDefault="00000000" w:rsidRPr="00000000" w14:paraId="00000223">
      <w:pPr>
        <w:spacing w:after="120" w:before="0" w:line="276" w:lineRule="auto"/>
        <w:jc w:val="left"/>
        <w:rPr/>
      </w:pPr>
      <w:r w:rsidDel="00000000" w:rsidR="00000000" w:rsidRPr="00000000">
        <w:rPr>
          <w:rFonts w:ascii="Arial" w:cs="Arial" w:eastAsia="Arial" w:hAnsi="Arial"/>
          <w:sz w:val="22"/>
          <w:szCs w:val="22"/>
          <w:rtl w:val="0"/>
        </w:rPr>
        <w:t xml:space="preserve">This SOW is based on the following assumptions. If any assumption proves incorrect, Tadisec reserves the right to re-scope the engagement and adjust the timeline and pricing accordingly:</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Client’s internal network is accessible from the testing location (on-site or via VPN) with sufficient bandwidth and reliability to conduct testing.</w:t>
      </w:r>
    </w:p>
    <w:p w:rsidR="00000000" w:rsidDel="00000000" w:rsidP="00000000" w:rsidRDefault="00000000" w:rsidRPr="00000000" w14:paraId="000002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Domain user credentials provided will be valid and functional at the start of testing.</w:t>
      </w:r>
    </w:p>
    <w:p w:rsidR="00000000" w:rsidDel="00000000" w:rsidP="00000000" w:rsidRDefault="00000000" w:rsidRPr="00000000" w14:paraId="000002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Active Directory environment is a single-forest, single-domain configuration. Multi-forest or multi-domain environments may require additional scoping.</w:t>
      </w:r>
    </w:p>
    <w:p w:rsidR="00000000" w:rsidDel="00000000" w:rsidP="00000000" w:rsidRDefault="00000000" w:rsidRPr="00000000" w14:paraId="000002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Endpoint protection is in its normal production configuration during testing (not disabled or in passive mode) unless otherwise agreed.</w:t>
      </w:r>
    </w:p>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 will not make significant infrastructure changes (patching, GPO changes, network reconfiguration) during the active testing window without notifying Tadisec.</w:t>
      </w:r>
    </w:p>
    <w:p w:rsidR="00000000" w:rsidDel="00000000" w:rsidP="00000000" w:rsidRDefault="00000000" w:rsidRPr="00000000" w14:paraId="000002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1"/>
          <w:iCs w:val="1"/>
          <w:smallCaps w:val="0"/>
          <w:strike w:val="0"/>
          <w:color w:val="c0392b"/>
          <w:sz w:val="22"/>
          <w:szCs w:val="22"/>
          <w:u w:val="none"/>
          <w:shd w:fill="auto" w:val="clear"/>
          <w:vertAlign w:val="baseline"/>
          <w:rtl w:val="0"/>
        </w:rPr>
        <w:t xml:space="preserve">TKTK: Add any engagement-specific assumptions</w:t>
      </w:r>
      <w:r w:rsidDel="00000000" w:rsidR="00000000" w:rsidRPr="00000000">
        <w:rPr>
          <w:rtl w:val="0"/>
        </w:rPr>
      </w:r>
    </w:p>
    <w:p w:rsidR="00000000" w:rsidDel="00000000" w:rsidP="00000000" w:rsidRDefault="00000000" w:rsidRPr="00000000" w14:paraId="0000022A">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17. Limitations &amp; Disclaimers</w:t>
      </w:r>
      <w:r w:rsidDel="00000000" w:rsidR="00000000" w:rsidRPr="00000000">
        <w:rPr>
          <w:rtl w:val="0"/>
        </w:rPr>
      </w:r>
    </w:p>
    <w:p w:rsidR="00000000" w:rsidDel="00000000" w:rsidP="00000000" w:rsidRDefault="00000000" w:rsidRPr="00000000" w14:paraId="0000022B">
      <w:pPr>
        <w:spacing w:after="120" w:before="0" w:line="276" w:lineRule="auto"/>
        <w:jc w:val="left"/>
        <w:rPr/>
      </w:pPr>
      <w:r w:rsidDel="00000000" w:rsidR="00000000" w:rsidRPr="00000000">
        <w:rPr>
          <w:rFonts w:ascii="Arial" w:cs="Arial" w:eastAsia="Arial" w:hAnsi="Arial"/>
          <w:sz w:val="22"/>
          <w:szCs w:val="22"/>
          <w:rtl w:val="0"/>
        </w:rPr>
        <w:t xml:space="preserve">A penetration test is a point-in-time assessment and does not guarantee the discovery of all vulnerabilities. The findings represent the vulnerabilities identified within the agreed scope, testing window, and methodology. The absence of a finding does not confirm the absence of a vulnerability.</w:t>
      </w:r>
      <w:r w:rsidDel="00000000" w:rsidR="00000000" w:rsidRPr="00000000">
        <w:rPr>
          <w:rtl w:val="0"/>
        </w:rPr>
      </w:r>
    </w:p>
    <w:p w:rsidR="00000000" w:rsidDel="00000000" w:rsidP="00000000" w:rsidRDefault="00000000" w:rsidRPr="00000000" w14:paraId="0000022C">
      <w:pPr>
        <w:spacing w:after="120" w:before="0" w:line="276" w:lineRule="auto"/>
        <w:jc w:val="left"/>
        <w:rPr/>
      </w:pPr>
      <w:r w:rsidDel="00000000" w:rsidR="00000000" w:rsidRPr="00000000">
        <w:rPr>
          <w:rFonts w:ascii="Arial" w:cs="Arial" w:eastAsia="Arial" w:hAnsi="Arial"/>
          <w:sz w:val="22"/>
          <w:szCs w:val="22"/>
          <w:rtl w:val="0"/>
        </w:rPr>
        <w:t xml:space="preserve">Tadisec does not guarantee that the Client’s environment is secure following remediation of identified findings. Security is an ongoing process, and Tadisec recommends regular assessments, continuous monitoring, and a defense-in-depth approach.</w:t>
      </w:r>
      <w:r w:rsidDel="00000000" w:rsidR="00000000" w:rsidRPr="00000000">
        <w:rPr>
          <w:rtl w:val="0"/>
        </w:rPr>
      </w:r>
    </w:p>
    <w:p w:rsidR="00000000" w:rsidDel="00000000" w:rsidP="00000000" w:rsidRDefault="00000000" w:rsidRPr="00000000" w14:paraId="0000022D">
      <w:pPr>
        <w:spacing w:after="120" w:before="0" w:line="276" w:lineRule="auto"/>
        <w:jc w:val="left"/>
        <w:rPr/>
      </w:pPr>
      <w:r w:rsidDel="00000000" w:rsidR="00000000" w:rsidRPr="00000000">
        <w:rPr>
          <w:rFonts w:ascii="Arial" w:cs="Arial" w:eastAsia="Arial" w:hAnsi="Arial"/>
          <w:sz w:val="22"/>
          <w:szCs w:val="22"/>
          <w:rtl w:val="0"/>
        </w:rPr>
        <w:t xml:space="preserve">This engagement does not constitute a compliance audit or certification. While findings may support compliance objectives, they do not certify compliance with any regulatory framework.</w:t>
      </w:r>
      <w:r w:rsidDel="00000000" w:rsidR="00000000" w:rsidRPr="00000000">
        <w:rPr>
          <w:rtl w:val="0"/>
        </w:rPr>
      </w:r>
    </w:p>
    <w:p w:rsidR="00000000" w:rsidDel="00000000" w:rsidP="00000000" w:rsidRDefault="00000000" w:rsidRPr="00000000" w14:paraId="0000022E">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18. Term &amp; Termination</w:t>
      </w:r>
      <w:r w:rsidDel="00000000" w:rsidR="00000000" w:rsidRPr="00000000">
        <w:rPr>
          <w:rtl w:val="0"/>
        </w:rPr>
      </w:r>
    </w:p>
    <w:p w:rsidR="00000000" w:rsidDel="00000000" w:rsidP="00000000" w:rsidRDefault="00000000" w:rsidRPr="00000000" w14:paraId="0000022F">
      <w:pPr>
        <w:spacing w:after="120" w:before="0" w:line="276" w:lineRule="auto"/>
        <w:jc w:val="left"/>
        <w:rPr/>
      </w:pPr>
      <w:r w:rsidDel="00000000" w:rsidR="00000000" w:rsidRPr="00000000">
        <w:rPr>
          <w:rFonts w:ascii="Arial" w:cs="Arial" w:eastAsia="Arial" w:hAnsi="Arial"/>
          <w:sz w:val="22"/>
          <w:szCs w:val="22"/>
          <w:rtl w:val="0"/>
        </w:rPr>
        <w:t xml:space="preserve">This SOW is effective upon execution by both parties and remains in effect until all deliverables have been accepted and all payment obligations fulfilled, or until terminated in accordance with the MSA. The anticipated period of performance is </w:t>
      </w:r>
      <w:r w:rsidDel="00000000" w:rsidR="00000000" w:rsidRPr="00000000">
        <w:rPr>
          <w:rFonts w:ascii="Arial" w:cs="Arial" w:eastAsia="Arial" w:hAnsi="Arial"/>
          <w:b w:val="1"/>
          <w:bCs w:val="1"/>
          <w:i w:val="1"/>
          <w:iCs w:val="1"/>
          <w:color w:val="c0392b"/>
          <w:sz w:val="22"/>
          <w:szCs w:val="22"/>
          <w:rtl w:val="0"/>
        </w:rPr>
        <w:t xml:space="preserve">TKTK: Start Date</w:t>
      </w:r>
      <w:r w:rsidDel="00000000" w:rsidR="00000000" w:rsidRPr="00000000">
        <w:rPr>
          <w:rFonts w:ascii="Arial" w:cs="Arial" w:eastAsia="Arial" w:hAnsi="Arial"/>
          <w:sz w:val="22"/>
          <w:szCs w:val="22"/>
          <w:rtl w:val="0"/>
        </w:rPr>
        <w:t xml:space="preserve"> through </w:t>
      </w:r>
      <w:r w:rsidDel="00000000" w:rsidR="00000000" w:rsidRPr="00000000">
        <w:rPr>
          <w:rFonts w:ascii="Arial" w:cs="Arial" w:eastAsia="Arial" w:hAnsi="Arial"/>
          <w:b w:val="1"/>
          <w:bCs w:val="1"/>
          <w:i w:val="1"/>
          <w:iCs w:val="1"/>
          <w:color w:val="c0392b"/>
          <w:sz w:val="22"/>
          <w:szCs w:val="22"/>
          <w:rtl w:val="0"/>
        </w:rPr>
        <w:t xml:space="preserve">TKTK: End Date (final deliverable acceptance)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230">
      <w:pPr>
        <w:spacing w:after="120" w:before="0" w:line="276" w:lineRule="auto"/>
        <w:jc w:val="left"/>
        <w:rPr/>
      </w:pPr>
      <w:r w:rsidDel="00000000" w:rsidR="00000000" w:rsidRPr="00000000">
        <w:rPr>
          <w:rFonts w:ascii="Arial" w:cs="Arial" w:eastAsia="Arial" w:hAnsi="Arial"/>
          <w:sz w:val="22"/>
          <w:szCs w:val="22"/>
          <w:rtl w:val="0"/>
        </w:rPr>
        <w:t xml:space="preserve">Either party may terminate this SOW with written notice per the terms of the MSA. In the event of early termination, the Client shall compensate Tadisec for all work completed and expenses incurred through the date of termination.</w:t>
      </w:r>
      <w:r w:rsidDel="00000000" w:rsidR="00000000" w:rsidRPr="00000000">
        <w:rPr>
          <w:rtl w:val="0"/>
        </w:rPr>
      </w:r>
    </w:p>
    <w:p w:rsidR="00000000" w:rsidDel="00000000" w:rsidP="00000000" w:rsidRDefault="00000000" w:rsidRPr="00000000" w14:paraId="00000231">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19. Client-Provided Documentation</w:t>
      </w:r>
      <w:r w:rsidDel="00000000" w:rsidR="00000000" w:rsidRPr="00000000">
        <w:rPr>
          <w:rtl w:val="0"/>
        </w:rPr>
      </w:r>
    </w:p>
    <w:p w:rsidR="00000000" w:rsidDel="00000000" w:rsidP="00000000" w:rsidRDefault="00000000" w:rsidRPr="00000000" w14:paraId="00000232">
      <w:pPr>
        <w:spacing w:after="120" w:before="0" w:line="276" w:lineRule="auto"/>
        <w:jc w:val="left"/>
        <w:rPr/>
      </w:pPr>
      <w:r w:rsidDel="00000000" w:rsidR="00000000" w:rsidRPr="00000000">
        <w:rPr>
          <w:rFonts w:ascii="Arial" w:cs="Arial" w:eastAsia="Arial" w:hAnsi="Arial"/>
          <w:sz w:val="22"/>
          <w:szCs w:val="22"/>
          <w:rtl w:val="0"/>
        </w:rPr>
        <w:t xml:space="preserve">The Client agrees to provide the following documentation prior to or during the kickoff meeting, to the extent available:</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Network diagram(s) showing VLANs, subnets, and key infrastructure</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Active Directory forest/domain topology diagram</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IP address inventory or CMDB export for in-scope subnets</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 of critical/sensitive systems and their locations</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Endpoint protection deployment architecture</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recent vulnerability scan reports or prior pentest reports (if available and authorized for sharing)</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Relevant security policies (password policy, account lockout policy, privileged access policy)</w:t>
      </w:r>
    </w:p>
    <w:p w:rsidR="00000000" w:rsidDel="00000000" w:rsidP="00000000" w:rsidRDefault="00000000" w:rsidRPr="00000000" w14:paraId="0000023A">
      <w:pPr>
        <w:spacing w:after="40" w:before="0" w:line="276" w:lineRule="auto"/>
        <w:jc w:val="left"/>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b0b8c4" w:space="0" w:sz="4" w:val="single"/>
              <w:left w:color="c0392b" w:space="0" w:sz="6" w:val="single"/>
              <w:bottom w:color="b0b8c4" w:space="0" w:sz="4" w:val="single"/>
              <w:right w:color="b0b8c4" w:space="0" w:sz="4" w:val="single"/>
            </w:tcBorders>
            <w:shd w:fill="f0f3f7" w:val="clear"/>
            <w:tcMar>
              <w:top w:w="100.0" w:type="dxa"/>
              <w:left w:w="160.0" w:type="dxa"/>
              <w:bottom w:w="100.0" w:type="dxa"/>
              <w:right w:w="160.0" w:type="dxa"/>
            </w:tcMar>
          </w:tcPr>
          <w:p w:rsidR="00000000" w:rsidDel="00000000" w:rsidP="00000000" w:rsidRDefault="00000000" w:rsidRPr="00000000" w14:paraId="0000023B">
            <w:pPr>
              <w:spacing w:after="60" w:lineRule="auto"/>
              <w:rPr/>
            </w:pPr>
            <w:r w:rsidDel="00000000" w:rsidR="00000000" w:rsidRPr="00000000">
              <w:rPr>
                <w:rFonts w:ascii="Arial" w:cs="Arial" w:eastAsia="Arial" w:hAnsi="Arial"/>
                <w:b w:val="1"/>
                <w:bCs w:val="1"/>
                <w:color w:val="1b2a4a"/>
                <w:sz w:val="20"/>
                <w:szCs w:val="20"/>
                <w:rtl w:val="0"/>
              </w:rPr>
              <w:t xml:space="preserve">Note</w:t>
            </w:r>
            <w:r w:rsidDel="00000000" w:rsidR="00000000" w:rsidRPr="00000000">
              <w:rPr>
                <w:rtl w:val="0"/>
              </w:rPr>
            </w:r>
          </w:p>
          <w:p w:rsidR="00000000" w:rsidDel="00000000" w:rsidP="00000000" w:rsidRDefault="00000000" w:rsidRPr="00000000" w14:paraId="0000023C">
            <w:pPr>
              <w:spacing w:after="40" w:lineRule="auto"/>
              <w:rPr/>
            </w:pPr>
            <w:r w:rsidDel="00000000" w:rsidR="00000000" w:rsidRPr="00000000">
              <w:rPr>
                <w:rFonts w:ascii="Arial" w:cs="Arial" w:eastAsia="Arial" w:hAnsi="Arial"/>
                <w:sz w:val="20"/>
                <w:szCs w:val="20"/>
                <w:rtl w:val="0"/>
              </w:rPr>
              <w:t xml:space="preserve">Tadisec does not require all documentation listed above to proceed with testing. However, documentation provided by the Client helps Tadisec use the testing window more efficiently and reduces time spent on basic reconnaissance that the Client has already mapped.</w:t>
            </w:r>
            <w:r w:rsidDel="00000000" w:rsidR="00000000" w:rsidRPr="00000000">
              <w:rPr>
                <w:rtl w:val="0"/>
              </w:rPr>
            </w:r>
          </w:p>
        </w:tc>
      </w:tr>
    </w:tbl>
    <w:p w:rsidR="00000000" w:rsidDel="00000000" w:rsidP="00000000" w:rsidRDefault="00000000" w:rsidRPr="00000000" w14:paraId="0000023D">
      <w:pPr>
        <w:rPr/>
      </w:pPr>
      <w:r w:rsidDel="00000000" w:rsidR="00000000" w:rsidRPr="00000000">
        <w:br w:type="page"/>
      </w:r>
      <w:r w:rsidDel="00000000" w:rsidR="00000000" w:rsidRPr="00000000">
        <w:rPr>
          <w:rtl w:val="0"/>
        </w:rPr>
      </w:r>
    </w:p>
    <w:p w:rsidR="00000000" w:rsidDel="00000000" w:rsidP="00000000" w:rsidRDefault="00000000" w:rsidRPr="00000000" w14:paraId="0000023E">
      <w:pPr>
        <w:pStyle w:val="Heading1"/>
        <w:pBdr>
          <w:bottom w:color="c0392b" w:space="6" w:sz="4" w:val="single"/>
        </w:pBdr>
        <w:spacing w:after="200" w:before="360" w:lineRule="auto"/>
        <w:rPr/>
      </w:pPr>
      <w:r w:rsidDel="00000000" w:rsidR="00000000" w:rsidRPr="00000000">
        <w:rPr>
          <w:rFonts w:ascii="Arial" w:cs="Arial" w:eastAsia="Arial" w:hAnsi="Arial"/>
          <w:b w:val="1"/>
          <w:bCs w:val="1"/>
          <w:color w:val="1b2a4a"/>
          <w:sz w:val="28"/>
          <w:szCs w:val="28"/>
          <w:rtl w:val="0"/>
        </w:rPr>
        <w:t xml:space="preserve">20. Acceptance &amp; Authorization</w:t>
      </w:r>
      <w:r w:rsidDel="00000000" w:rsidR="00000000" w:rsidRPr="00000000">
        <w:rPr>
          <w:rtl w:val="0"/>
        </w:rPr>
      </w:r>
    </w:p>
    <w:p w:rsidR="00000000" w:rsidDel="00000000" w:rsidP="00000000" w:rsidRDefault="00000000" w:rsidRPr="00000000" w14:paraId="0000023F">
      <w:pPr>
        <w:spacing w:after="120" w:before="0" w:line="276" w:lineRule="auto"/>
        <w:jc w:val="left"/>
        <w:rPr/>
      </w:pPr>
      <w:r w:rsidDel="00000000" w:rsidR="00000000" w:rsidRPr="00000000">
        <w:rPr>
          <w:rFonts w:ascii="Arial" w:cs="Arial" w:eastAsia="Arial" w:hAnsi="Arial"/>
          <w:sz w:val="22"/>
          <w:szCs w:val="22"/>
          <w:rtl w:val="0"/>
        </w:rPr>
        <w:t xml:space="preserve">By signing below, both parties approve this Statement of Work and authorize Tadisec to perform the penetration testing services described herein within the agreed scope, schedule, and terms.</w:t>
      </w:r>
      <w:r w:rsidDel="00000000" w:rsidR="00000000" w:rsidRPr="00000000">
        <w:rPr>
          <w:rtl w:val="0"/>
        </w:rPr>
      </w:r>
    </w:p>
    <w:p w:rsidR="00000000" w:rsidDel="00000000" w:rsidP="00000000" w:rsidRDefault="00000000" w:rsidRPr="00000000" w14:paraId="00000240">
      <w:pPr>
        <w:spacing w:after="300" w:before="0" w:line="276" w:lineRule="auto"/>
        <w:jc w:val="left"/>
        <w:rPr/>
      </w:pPr>
      <w:r w:rsidDel="00000000" w:rsidR="00000000" w:rsidRPr="00000000">
        <w:rPr>
          <w:rtl w:val="0"/>
        </w:rPr>
      </w:r>
    </w:p>
    <w:p w:rsidR="00000000" w:rsidDel="00000000" w:rsidP="00000000" w:rsidRDefault="00000000" w:rsidRPr="00000000" w14:paraId="00000241">
      <w:pPr>
        <w:pStyle w:val="Heading3"/>
        <w:spacing w:after="120" w:before="200" w:lineRule="auto"/>
        <w:rPr/>
      </w:pPr>
      <w:r w:rsidDel="00000000" w:rsidR="00000000" w:rsidRPr="00000000">
        <w:rPr>
          <w:rFonts w:ascii="Arial" w:cs="Arial" w:eastAsia="Arial" w:hAnsi="Arial"/>
          <w:b w:val="1"/>
          <w:bCs w:val="1"/>
          <w:color w:val="1b2a4a"/>
          <w:sz w:val="22"/>
          <w:szCs w:val="22"/>
          <w:rtl w:val="0"/>
        </w:rPr>
        <w:t xml:space="preserve">Tadisec — Authorized Representative</w:t>
      </w:r>
      <w:r w:rsidDel="00000000" w:rsidR="00000000" w:rsidRPr="00000000">
        <w:rPr>
          <w:rtl w:val="0"/>
        </w:rPr>
      </w:r>
    </w:p>
    <w:p w:rsidR="00000000" w:rsidDel="00000000" w:rsidP="00000000" w:rsidRDefault="00000000" w:rsidRPr="00000000" w14:paraId="00000242">
      <w:pPr>
        <w:spacing w:after="20" w:before="0" w:line="276" w:lineRule="auto"/>
        <w:jc w:val="left"/>
        <w:rPr/>
      </w:pPr>
      <w:r w:rsidDel="00000000" w:rsidR="00000000" w:rsidRPr="00000000">
        <w:rPr>
          <w:rtl w:val="0"/>
        </w:rPr>
      </w:r>
    </w:p>
    <w:p w:rsidR="00000000" w:rsidDel="00000000" w:rsidP="00000000" w:rsidRDefault="00000000" w:rsidRPr="00000000" w14:paraId="00000243">
      <w:pPr>
        <w:spacing w:after="200" w:before="0" w:line="276" w:lineRule="auto"/>
        <w:jc w:val="left"/>
        <w:rPr/>
      </w:pPr>
      <w:r w:rsidDel="00000000" w:rsidR="00000000" w:rsidRPr="00000000">
        <w:rPr>
          <w:rFonts w:ascii="Arial" w:cs="Arial" w:eastAsia="Arial" w:hAnsi="Arial"/>
          <w:b w:val="1"/>
          <w:bCs w:val="1"/>
          <w:sz w:val="22"/>
          <w:szCs w:val="22"/>
          <w:rtl w:val="0"/>
        </w:rPr>
        <w:t xml:space="preserve">Name: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4">
      <w:pPr>
        <w:spacing w:after="200" w:before="0" w:line="276" w:lineRule="auto"/>
        <w:jc w:val="left"/>
        <w:rPr/>
      </w:pPr>
      <w:r w:rsidDel="00000000" w:rsidR="00000000" w:rsidRPr="00000000">
        <w:rPr>
          <w:rFonts w:ascii="Arial" w:cs="Arial" w:eastAsia="Arial" w:hAnsi="Arial"/>
          <w:b w:val="1"/>
          <w:bCs w:val="1"/>
          <w:sz w:val="22"/>
          <w:szCs w:val="22"/>
          <w:rtl w:val="0"/>
        </w:rPr>
        <w:t xml:space="preserve">Title: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5">
      <w:pPr>
        <w:spacing w:after="200" w:before="0" w:line="276" w:lineRule="auto"/>
        <w:jc w:val="left"/>
        <w:rPr/>
      </w:pPr>
      <w:r w:rsidDel="00000000" w:rsidR="00000000" w:rsidRPr="00000000">
        <w:rPr>
          <w:rFonts w:ascii="Arial" w:cs="Arial" w:eastAsia="Arial" w:hAnsi="Arial"/>
          <w:b w:val="1"/>
          <w:bCs w:val="1"/>
          <w:sz w:val="22"/>
          <w:szCs w:val="22"/>
          <w:rtl w:val="0"/>
        </w:rPr>
        <w:t xml:space="preserve">Signature: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6">
      <w:pPr>
        <w:spacing w:after="400" w:before="0" w:line="276" w:lineRule="auto"/>
        <w:jc w:val="left"/>
        <w:rPr/>
      </w:pPr>
      <w:r w:rsidDel="00000000" w:rsidR="00000000" w:rsidRPr="00000000">
        <w:rPr>
          <w:rFonts w:ascii="Arial" w:cs="Arial" w:eastAsia="Arial" w:hAnsi="Arial"/>
          <w:b w:val="1"/>
          <w:bCs w:val="1"/>
          <w:sz w:val="22"/>
          <w:szCs w:val="22"/>
          <w:rtl w:val="0"/>
        </w:rPr>
        <w:t xml:space="preserve">Date: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7">
      <w:pPr>
        <w:pStyle w:val="Heading3"/>
        <w:spacing w:after="120" w:before="200" w:lineRule="auto"/>
        <w:rPr/>
      </w:pPr>
      <w:r w:rsidDel="00000000" w:rsidR="00000000" w:rsidRPr="00000000">
        <w:rPr>
          <w:rtl w:val="0"/>
        </w:rPr>
      </w:r>
    </w:p>
    <w:p w:rsidR="00000000" w:rsidDel="00000000" w:rsidP="00000000" w:rsidRDefault="00000000" w:rsidRPr="00000000" w14:paraId="00000248">
      <w:pPr>
        <w:spacing w:after="20" w:before="0" w:line="276" w:lineRule="auto"/>
        <w:jc w:val="left"/>
        <w:rPr/>
      </w:pPr>
      <w:r w:rsidDel="00000000" w:rsidR="00000000" w:rsidRPr="00000000">
        <w:rPr>
          <w:rtl w:val="0"/>
        </w:rPr>
      </w:r>
    </w:p>
    <w:p w:rsidR="00000000" w:rsidDel="00000000" w:rsidP="00000000" w:rsidRDefault="00000000" w:rsidRPr="00000000" w14:paraId="00000249">
      <w:pPr>
        <w:spacing w:after="200" w:before="0" w:line="276" w:lineRule="auto"/>
        <w:jc w:val="left"/>
        <w:rPr/>
      </w:pPr>
      <w:r w:rsidDel="00000000" w:rsidR="00000000" w:rsidRPr="00000000">
        <w:rPr>
          <w:rFonts w:ascii="Arial" w:cs="Arial" w:eastAsia="Arial" w:hAnsi="Arial"/>
          <w:b w:val="1"/>
          <w:bCs w:val="1"/>
          <w:sz w:val="22"/>
          <w:szCs w:val="22"/>
          <w:rtl w:val="0"/>
        </w:rPr>
        <w:t xml:space="preserve">Name: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A">
      <w:pPr>
        <w:spacing w:after="200" w:before="0" w:line="276" w:lineRule="auto"/>
        <w:jc w:val="left"/>
        <w:rPr/>
      </w:pPr>
      <w:r w:rsidDel="00000000" w:rsidR="00000000" w:rsidRPr="00000000">
        <w:rPr>
          <w:rFonts w:ascii="Arial" w:cs="Arial" w:eastAsia="Arial" w:hAnsi="Arial"/>
          <w:b w:val="1"/>
          <w:bCs w:val="1"/>
          <w:sz w:val="22"/>
          <w:szCs w:val="22"/>
          <w:rtl w:val="0"/>
        </w:rPr>
        <w:t xml:space="preserve">Title: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B">
      <w:pPr>
        <w:spacing w:after="200" w:before="0" w:line="276" w:lineRule="auto"/>
        <w:jc w:val="left"/>
        <w:rPr/>
      </w:pPr>
      <w:r w:rsidDel="00000000" w:rsidR="00000000" w:rsidRPr="00000000">
        <w:rPr>
          <w:rFonts w:ascii="Arial" w:cs="Arial" w:eastAsia="Arial" w:hAnsi="Arial"/>
          <w:b w:val="1"/>
          <w:bCs w:val="1"/>
          <w:sz w:val="22"/>
          <w:szCs w:val="22"/>
          <w:rtl w:val="0"/>
        </w:rPr>
        <w:t xml:space="preserve">Signature: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C">
      <w:pPr>
        <w:spacing w:after="120" w:before="0" w:line="276" w:lineRule="auto"/>
        <w:jc w:val="left"/>
        <w:rPr/>
      </w:pPr>
      <w:r w:rsidDel="00000000" w:rsidR="00000000" w:rsidRPr="00000000">
        <w:rPr>
          <w:rFonts w:ascii="Arial" w:cs="Arial" w:eastAsia="Arial" w:hAnsi="Arial"/>
          <w:b w:val="1"/>
          <w:bCs w:val="1"/>
          <w:sz w:val="22"/>
          <w:szCs w:val="22"/>
          <w:rtl w:val="0"/>
        </w:rPr>
        <w:t xml:space="preserve">Date: </w:t>
      </w:r>
      <w:r w:rsidDel="00000000" w:rsidR="00000000" w:rsidRPr="00000000">
        <w:rPr>
          <w:rFonts w:ascii="Arial" w:cs="Arial" w:eastAsia="Arial" w:hAnsi="Arial"/>
          <w:sz w:val="22"/>
          <w:szCs w:val="22"/>
          <w:rtl w:val="0"/>
        </w:rPr>
        <w:t xml:space="preserve">_____________________________________________</w:t>
      </w:r>
      <w:r w:rsidDel="00000000" w:rsidR="00000000" w:rsidRPr="00000000">
        <w:rPr>
          <w:rtl w:val="0"/>
        </w:rPr>
      </w:r>
    </w:p>
    <w:p w:rsidR="00000000" w:rsidDel="00000000" w:rsidP="00000000" w:rsidRDefault="00000000" w:rsidRPr="00000000" w14:paraId="0000024D">
      <w:pPr>
        <w:spacing w:after="200" w:before="0" w:line="276" w:lineRule="auto"/>
        <w:jc w:val="left"/>
        <w:rPr/>
      </w:pPr>
      <w:r w:rsidDel="00000000" w:rsidR="00000000" w:rsidRPr="00000000">
        <w:rPr>
          <w:rtl w:val="0"/>
        </w:rPr>
      </w:r>
    </w:p>
    <w:p w:rsidR="00000000" w:rsidDel="00000000" w:rsidP="00000000" w:rsidRDefault="00000000" w:rsidRPr="00000000" w14:paraId="0000024E">
      <w:pPr>
        <w:spacing w:after="120" w:before="0" w:line="276" w:lineRule="auto"/>
        <w:jc w:val="center"/>
        <w:rPr/>
      </w:pPr>
      <w:r w:rsidDel="00000000" w:rsidR="00000000" w:rsidRPr="00000000">
        <w:rPr>
          <w:rFonts w:ascii="Arial" w:cs="Arial" w:eastAsia="Arial" w:hAnsi="Arial"/>
          <w:i w:val="1"/>
          <w:iCs w:val="1"/>
          <w:color w:val="888888"/>
          <w:sz w:val="20"/>
          <w:szCs w:val="20"/>
          <w:rtl w:val="0"/>
        </w:rPr>
        <w:t xml:space="preserve">— End of Statement of Work —</w:t>
      </w:r>
      <w:r w:rsidDel="00000000" w:rsidR="00000000" w:rsidRPr="00000000">
        <w:rPr>
          <w:rtl w:val="0"/>
        </w:rPr>
      </w:r>
    </w:p>
    <w:sectPr>
      <w:headerReference r:id="rId7" w:type="default"/>
      <w:footerReference r:id="rId8"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pBdr>
        <w:top w:color="d6dce4" w:space="4" w:sz="4" w:val="single"/>
      </w:pBdr>
      <w:tabs>
        <w:tab w:val="right" w:leader="none" w:pos="9026"/>
      </w:tabs>
      <w:rPr/>
    </w:pPr>
    <w:r w:rsidDel="00000000" w:rsidR="00000000" w:rsidRPr="00000000">
      <w:rPr>
        <w:rFonts w:ascii="Arial" w:cs="Arial" w:eastAsia="Arial" w:hAnsi="Arial"/>
        <w:b w:val="1"/>
        <w:bCs w:val="1"/>
        <w:color w:val="c0392b"/>
        <w:sz w:val="14"/>
        <w:szCs w:val="14"/>
        <w:rtl w:val="0"/>
      </w:rPr>
      <w:t xml:space="preserve">CONFIDENTIAL</w:t>
      <w:tab/>
    </w:r>
    <w:r w:rsidDel="00000000" w:rsidR="00000000" w:rsidRPr="00000000">
      <w:rPr>
        <w:rFonts w:ascii="Arial" w:cs="Arial" w:eastAsia="Arial" w:hAnsi="Arial"/>
        <w:color w:val="888888"/>
        <w:sz w:val="14"/>
        <w:szCs w:val="14"/>
        <w:rtl w:val="0"/>
      </w:rPr>
      <w:t xml:space="preserve">Page </w:t>
    </w:r>
    <w:r w:rsidDel="00000000" w:rsidR="00000000" w:rsidRPr="00000000">
      <w:rPr>
        <w:color w:val="888888"/>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pBdr>
        <w:bottom w:color="d6dce4" w:space="4" w:sz="4" w:val="single"/>
      </w:pBdr>
      <w:tabs>
        <w:tab w:val="right" w:leader="none" w:pos="9026"/>
      </w:tabs>
      <w:rPr/>
    </w:pPr>
    <w:r w:rsidDel="00000000" w:rsidR="00000000" w:rsidRPr="00000000">
      <w:rPr>
        <w:rFonts w:ascii="Arial" w:cs="Arial" w:eastAsia="Arial" w:hAnsi="Arial"/>
        <w:b w:val="1"/>
        <w:bCs w:val="1"/>
        <w:color w:val="1b2a4a"/>
        <w:sz w:val="16"/>
        <w:szCs w:val="16"/>
        <w:rtl w:val="0"/>
      </w:rPr>
      <w:t xml:space="preserve">Tadisec</w:t>
      <w:tab/>
    </w:r>
    <w:r w:rsidDel="00000000" w:rsidR="00000000" w:rsidRPr="00000000">
      <w:rPr>
        <w:rFonts w:ascii="Arial" w:cs="Arial" w:eastAsia="Arial" w:hAnsi="Arial"/>
        <w:color w:val="888888"/>
        <w:sz w:val="16"/>
        <w:szCs w:val="16"/>
        <w:rtl w:val="0"/>
      </w:rPr>
      <w:t xml:space="preserve">Statement of Work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b2a4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1b2a4a"/>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1b2a4a"/>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oSyLnwTjg9SaqivNBpNrqx9diA==">CgMxLjA4AHIhMW55UVlDdlFEclRKcDZ5aUxDd09PVzRmdU5ReFoxZDA1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xsi="http://www.w3.org/2001/XMLSchema-instance">
</cp:coreProperties>
</file>

<file path=docProps/custom.xml><?xml version="1.0" encoding="utf-8"?>
<Properties xmlns="http://schemas.openxmlformats.org/officeDocument/2006/custom-properties" xmlns:vt="http://schemas.openxmlformats.org/officeDocument/2006/docPropsVTypes"/>
</file>